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82589C"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r w:rsidR="001C7263">
              <w:rPr>
                <w:rFonts w:ascii="Century Gothic" w:hAnsi="Century Gothic" w:cs="Times New Roman"/>
                <w:b/>
                <w:sz w:val="24"/>
                <w:szCs w:val="24"/>
              </w:rPr>
              <w:t xml:space="preserve"> ARP – ATA DE REGISTRO DE PREÇO</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341ED7FA"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335E4E">
              <w:rPr>
                <w:rFonts w:ascii="Century Gothic" w:hAnsi="Century Gothic" w:cs="Times New Roman"/>
                <w:b/>
                <w:sz w:val="24"/>
                <w:szCs w:val="24"/>
              </w:rPr>
              <w:t>459</w:t>
            </w:r>
            <w:r w:rsidR="001C7263">
              <w:rPr>
                <w:rFonts w:ascii="Century Gothic" w:hAnsi="Century Gothic" w:cs="Times New Roman"/>
                <w:b/>
                <w:sz w:val="24"/>
                <w:szCs w:val="24"/>
              </w:rPr>
              <w:t>/2024</w:t>
            </w:r>
          </w:p>
          <w:p w14:paraId="443B1FAC" w14:textId="6A6B286C"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1C7263">
              <w:rPr>
                <w:rFonts w:ascii="Century Gothic" w:hAnsi="Century Gothic" w:cs="Times New Roman"/>
                <w:b/>
                <w:sz w:val="24"/>
                <w:szCs w:val="24"/>
              </w:rPr>
              <w:t>0</w:t>
            </w:r>
            <w:r w:rsidR="00EB12C8">
              <w:rPr>
                <w:rFonts w:ascii="Century Gothic" w:hAnsi="Century Gothic" w:cs="Times New Roman"/>
                <w:b/>
                <w:sz w:val="24"/>
                <w:szCs w:val="24"/>
              </w:rPr>
              <w:t>6</w:t>
            </w:r>
            <w:r w:rsidR="001C7263">
              <w:rPr>
                <w:rFonts w:ascii="Century Gothic" w:hAnsi="Century Gothic" w:cs="Times New Roman"/>
                <w:b/>
                <w:sz w:val="24"/>
                <w:szCs w:val="24"/>
              </w:rPr>
              <w:t>/2024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53BD3D57"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r w:rsidR="001C7263">
              <w:rPr>
                <w:rFonts w:ascii="Century Gothic" w:hAnsi="Century Gothic" w:cs="Times New Roman"/>
                <w:b/>
                <w:sz w:val="24"/>
                <w:szCs w:val="24"/>
              </w:rPr>
              <w:t>PRESENCIAL</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338B0636"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w:t>
            </w:r>
            <w:r w:rsidR="001C7263">
              <w:rPr>
                <w:rFonts w:ascii="Century Gothic" w:hAnsi="Century Gothic" w:cs="Times New Roman"/>
                <w:b/>
                <w:color w:val="auto"/>
              </w:rPr>
              <w:t xml:space="preserve">PARCELADA DE </w:t>
            </w:r>
            <w:r w:rsidR="00335E4E">
              <w:rPr>
                <w:rFonts w:ascii="Century Gothic" w:hAnsi="Century Gothic" w:cs="Times New Roman"/>
                <w:b/>
                <w:color w:val="auto"/>
              </w:rPr>
              <w:t>PENUS</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13F2022E"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47769B">
              <w:rPr>
                <w:rFonts w:ascii="Century Gothic" w:hAnsi="Century Gothic" w:cs="Times New Roman"/>
                <w:sz w:val="24"/>
                <w:szCs w:val="24"/>
              </w:rPr>
              <w:t>16</w:t>
            </w:r>
            <w:r w:rsidR="00464977" w:rsidRPr="00730B56">
              <w:rPr>
                <w:rFonts w:ascii="Century Gothic" w:hAnsi="Century Gothic" w:cs="Times New Roman"/>
                <w:sz w:val="24"/>
                <w:szCs w:val="24"/>
              </w:rPr>
              <w:t>/</w:t>
            </w:r>
            <w:r w:rsidR="000F0B66">
              <w:rPr>
                <w:rFonts w:ascii="Century Gothic" w:hAnsi="Century Gothic" w:cs="Times New Roman"/>
                <w:sz w:val="24"/>
                <w:szCs w:val="24"/>
              </w:rPr>
              <w:t>0</w:t>
            </w:r>
            <w:r w:rsidR="001C7263">
              <w:rPr>
                <w:rFonts w:ascii="Century Gothic" w:hAnsi="Century Gothic" w:cs="Times New Roman"/>
                <w:sz w:val="24"/>
                <w:szCs w:val="24"/>
              </w:rPr>
              <w:t>2</w:t>
            </w:r>
            <w:r w:rsidR="000F0B66">
              <w:rPr>
                <w:rFonts w:ascii="Century Gothic" w:hAnsi="Century Gothic" w:cs="Times New Roman"/>
                <w:sz w:val="24"/>
                <w:szCs w:val="24"/>
              </w:rPr>
              <w:t>/2024</w:t>
            </w:r>
          </w:p>
          <w:p w14:paraId="229345EB" w14:textId="5CFC183B"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335E4E">
              <w:rPr>
                <w:rFonts w:ascii="Century Gothic" w:hAnsi="Century Gothic" w:cs="Times New Roman"/>
                <w:sz w:val="24"/>
                <w:szCs w:val="24"/>
              </w:rPr>
              <w:t>1</w:t>
            </w:r>
            <w:r w:rsidR="00497DB4">
              <w:rPr>
                <w:rFonts w:ascii="Century Gothic" w:hAnsi="Century Gothic" w:cs="Times New Roman"/>
                <w:sz w:val="24"/>
                <w:szCs w:val="24"/>
              </w:rPr>
              <w:t>3</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39C9C55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1C7263" w:rsidRPr="001C7263">
              <w:rPr>
                <w:rFonts w:ascii="Century Gothic" w:hAnsi="Century Gothic" w:cs="Times New Roman"/>
                <w:sz w:val="24"/>
                <w:szCs w:val="24"/>
                <w:u w:val="single"/>
              </w:rPr>
              <w:t>www.</w:t>
            </w:r>
            <w:r w:rsidR="00C11E1F" w:rsidRPr="001C7263">
              <w:rPr>
                <w:rFonts w:ascii="Century Gothic" w:hAnsi="Century Gothic" w:cs="Times New Roman"/>
                <w:sz w:val="24"/>
                <w:szCs w:val="24"/>
                <w:u w:val="single"/>
              </w:rPr>
              <w:t>heitorai</w:t>
            </w:r>
            <w:hyperlink r:id="rId8" w:history="1">
              <w:r w:rsidR="005B4949" w:rsidRPr="00C11E1F">
                <w:rPr>
                  <w:rStyle w:val="Hiperligao"/>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iperligao"/>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iperligao"/>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4517C6D4"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w:t>
      </w:r>
      <w:r w:rsidR="001C7263">
        <w:rPr>
          <w:b/>
        </w:rPr>
        <w:t xml:space="preserve">PARCELADA DE </w:t>
      </w:r>
      <w:r w:rsidR="00335E4E">
        <w:rPr>
          <w:b/>
        </w:rPr>
        <w:t>PNEUS</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7FFAC8D8"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1B346B">
        <w:t>06/2024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instrumento de constituição da 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sobre inteira responsabilidade do licitante, sendo que qualquer óbice para a emissão da certidão mesmo que técnicas, como falta de energia ou de conexão à internet, ou ainda falha no 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728CF005"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w:t>
      </w:r>
      <w:r w:rsidR="00B2414B" w:rsidRPr="00EF6D39">
        <w:rPr>
          <w:szCs w:val="24"/>
          <w:lang w:eastAsia="en-US"/>
        </w:rPr>
        <w:t>,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t>7.6</w:t>
      </w:r>
      <w:r w:rsidRPr="00EF6D39">
        <w:rPr>
          <w:szCs w:val="24"/>
        </w:rPr>
        <w:t xml:space="preserve"> As impugnações interpostas fora do prazo serão consideradas intempestivas.</w:t>
      </w:r>
    </w:p>
    <w:p w14:paraId="29AE25AD" w14:textId="43A40164"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1C7263" w:rsidRPr="00D46F41">
          <w:rPr>
            <w:rStyle w:val="Hiperligao"/>
            <w:szCs w:val="24"/>
          </w:rPr>
          <w:t>www.heitorai.go.gov.br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apresentar declaração ou documentação falsa exigida para o certame ou 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iperligao"/>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4EAE1163"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335E4E">
        <w:rPr>
          <w:szCs w:val="24"/>
        </w:rPr>
        <w:t>01</w:t>
      </w:r>
      <w:r w:rsidR="003D25A3" w:rsidRPr="00EF6D39">
        <w:rPr>
          <w:szCs w:val="24"/>
        </w:rPr>
        <w:t xml:space="preserve"> de </w:t>
      </w:r>
      <w:r w:rsidR="00335E4E">
        <w:rPr>
          <w:szCs w:val="24"/>
        </w:rPr>
        <w:t>fevereiro</w:t>
      </w:r>
      <w:r w:rsidR="00654AB6">
        <w:rPr>
          <w:szCs w:val="24"/>
        </w:rPr>
        <w:t xml:space="preserve">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t>TERMO DE REFERÊNCIA</w:t>
      </w:r>
    </w:p>
    <w:p w14:paraId="0F7C52CF" w14:textId="1D1E5DBF"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w:t>
      </w:r>
      <w:r w:rsidR="001C7263">
        <w:rPr>
          <w:rFonts w:ascii="Century Gothic" w:eastAsia="Arial" w:hAnsi="Century Gothic" w:cs="Times New Roman"/>
          <w:b/>
        </w:rPr>
        <w:t>PARCELADA</w:t>
      </w:r>
      <w:r w:rsidR="00335E4E">
        <w:rPr>
          <w:rFonts w:ascii="Century Gothic" w:eastAsia="Arial" w:hAnsi="Century Gothic" w:cs="Times New Roman"/>
          <w:b/>
        </w:rPr>
        <w:t xml:space="preserve"> DE</w:t>
      </w:r>
      <w:r w:rsidR="001C7263">
        <w:rPr>
          <w:rFonts w:ascii="Century Gothic" w:eastAsia="Arial" w:hAnsi="Century Gothic" w:cs="Times New Roman"/>
          <w:b/>
        </w:rPr>
        <w:t xml:space="preserve"> </w:t>
      </w:r>
      <w:r w:rsidR="00335E4E">
        <w:rPr>
          <w:rFonts w:ascii="Century Gothic" w:eastAsia="Arial" w:hAnsi="Century Gothic" w:cs="Times New Roman"/>
          <w:b/>
        </w:rPr>
        <w:t>PNEUS.</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2579F2C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1C7263">
        <w:rPr>
          <w:rFonts w:ascii="Century Gothic" w:eastAsia="Arial" w:hAnsi="Century Gothic" w:cs="Times New Roman"/>
          <w:b/>
        </w:rPr>
        <w:t xml:space="preserve">parcelada de materiais de </w:t>
      </w:r>
      <w:r w:rsidR="00335E4E">
        <w:rPr>
          <w:rFonts w:ascii="Century Gothic" w:eastAsia="Arial" w:hAnsi="Century Gothic" w:cs="Times New Roman"/>
          <w:b/>
        </w:rPr>
        <w:t>pneus</w:t>
      </w:r>
      <w:r w:rsidR="00654AB6">
        <w:rPr>
          <w:rFonts w:ascii="Century Gothic" w:eastAsia="Arial" w:hAnsi="Century Gothic" w:cs="Times New Roman"/>
          <w:b/>
        </w:rPr>
        <w:t xml:space="preserve"> </w:t>
      </w:r>
      <w:r w:rsidRPr="00832CD7">
        <w:rPr>
          <w:rFonts w:ascii="Century Gothic" w:eastAsia="Arial" w:hAnsi="Century Gothic" w:cs="Times New Roman"/>
          <w:b/>
        </w:rPr>
        <w:t>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6846E805"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2D9640A9" w14:textId="77777777" w:rsidR="00045EA5" w:rsidRPr="00832CD7" w:rsidRDefault="00045EA5" w:rsidP="00045EA5">
      <w:pPr>
        <w:spacing w:before="0" w:after="5" w:line="268" w:lineRule="auto"/>
        <w:jc w:val="both"/>
        <w:rPr>
          <w:rFonts w:ascii="Century Gothic" w:eastAsia="Arial" w:hAnsi="Century Gothic" w:cs="Times New Roman"/>
          <w:b/>
        </w:rPr>
      </w:pPr>
    </w:p>
    <w:p w14:paraId="45AE9FB1" w14:textId="545B0383" w:rsidR="00045EA5" w:rsidRPr="00045EA5" w:rsidRDefault="00EB2411" w:rsidP="00832CD7">
      <w:pPr>
        <w:spacing w:before="0" w:after="5" w:line="268" w:lineRule="auto"/>
        <w:ind w:left="770"/>
        <w:jc w:val="both"/>
        <w:rPr>
          <w:rFonts w:ascii="Century Gothic" w:eastAsia="Arial" w:hAnsi="Century Gothic" w:cs="Times New Roman"/>
          <w:b/>
          <w:i/>
          <w:iCs/>
          <w:u w:val="single"/>
        </w:rPr>
      </w:pPr>
      <w:r w:rsidRPr="00045EA5">
        <w:rPr>
          <w:rFonts w:ascii="Century Gothic" w:eastAsia="Arial" w:hAnsi="Century Gothic" w:cs="Times New Roman"/>
          <w:b/>
          <w:i/>
          <w:iCs/>
          <w:u w:val="single"/>
        </w:rPr>
        <w:t>2.1 – Obdecendo os principio</w:t>
      </w:r>
      <w:r w:rsidR="00045EA5">
        <w:rPr>
          <w:rFonts w:ascii="Century Gothic" w:eastAsia="Arial" w:hAnsi="Century Gothic" w:cs="Times New Roman"/>
          <w:b/>
          <w:i/>
          <w:iCs/>
          <w:u w:val="single"/>
        </w:rPr>
        <w:t>s</w:t>
      </w:r>
      <w:r w:rsidRPr="00045EA5">
        <w:rPr>
          <w:rFonts w:ascii="Century Gothic" w:eastAsia="Arial" w:hAnsi="Century Gothic" w:cs="Times New Roman"/>
          <w:b/>
          <w:i/>
          <w:iCs/>
          <w:u w:val="single"/>
        </w:rPr>
        <w:t xml:space="preserve"> legais para realização de processo de licitação na forma presencial conforme a lei Federal n° 14.133/21, art. 17, § 2°</w:t>
      </w:r>
      <w:r w:rsidR="00045EA5" w:rsidRPr="00045EA5">
        <w:rPr>
          <w:rFonts w:ascii="Century Gothic" w:eastAsia="Arial" w:hAnsi="Century Gothic" w:cs="Times New Roman"/>
          <w:b/>
          <w:i/>
          <w:iCs/>
          <w:u w:val="single"/>
        </w:rPr>
        <w:t xml:space="preserve"> e 5°</w:t>
      </w:r>
      <w:r w:rsidR="00045EA5">
        <w:rPr>
          <w:rFonts w:ascii="Century Gothic" w:eastAsia="Arial" w:hAnsi="Century Gothic" w:cs="Times New Roman"/>
          <w:b/>
          <w:i/>
          <w:iCs/>
          <w:u w:val="single"/>
        </w:rPr>
        <w:t>, a sessão será filmada e gravada e juntada aos autos do processo</w:t>
      </w:r>
      <w:r w:rsidR="00045EA5" w:rsidRPr="00045EA5">
        <w:rPr>
          <w:rFonts w:ascii="Century Gothic" w:eastAsia="Arial" w:hAnsi="Century Gothic" w:cs="Times New Roman"/>
          <w:b/>
          <w:i/>
          <w:iCs/>
          <w:u w:val="single"/>
        </w:rPr>
        <w:t>.</w:t>
      </w:r>
    </w:p>
    <w:p w14:paraId="1E85ADF3" w14:textId="77777777" w:rsidR="00045EA5" w:rsidRPr="00045EA5" w:rsidRDefault="00045EA5" w:rsidP="00045EA5">
      <w:pPr>
        <w:ind w:left="709"/>
        <w:rPr>
          <w:rFonts w:ascii="Century Gothic" w:eastAsia="Arial" w:hAnsi="Century Gothic" w:cs="Times New Roman"/>
          <w:b/>
          <w:i/>
          <w:iCs/>
          <w:u w:val="single"/>
        </w:rPr>
      </w:pPr>
      <w:r w:rsidRPr="00045EA5">
        <w:rPr>
          <w:rFonts w:ascii="Century Gothic" w:eastAsia="Arial" w:hAnsi="Century Gothic" w:cs="Times New Roman"/>
          <w:b/>
          <w:i/>
          <w:iCs/>
          <w:u w:val="single"/>
        </w:rPr>
        <w:t>§ 2º As licitações serão realizadas preferencialmente sob a forma eletrônica, admitida a utilização da forma presencial, desde que motivada, devendo a sessão pública ser registrada em ata e gravada em áudio e vídeo.</w:t>
      </w:r>
    </w:p>
    <w:p w14:paraId="394329BB" w14:textId="77777777" w:rsidR="00045EA5" w:rsidRPr="00045EA5" w:rsidRDefault="00045EA5" w:rsidP="00045EA5">
      <w:pPr>
        <w:spacing w:before="0" w:after="5" w:line="268" w:lineRule="auto"/>
        <w:ind w:left="709"/>
        <w:jc w:val="both"/>
        <w:rPr>
          <w:rFonts w:ascii="Century Gothic" w:eastAsia="Arial" w:hAnsi="Century Gothic" w:cs="Times New Roman"/>
          <w:b/>
          <w:i/>
          <w:iCs/>
          <w:u w:val="single"/>
        </w:rPr>
      </w:pPr>
      <w:r w:rsidRPr="00045EA5">
        <w:rPr>
          <w:rFonts w:ascii="Century Gothic" w:eastAsia="Arial" w:hAnsi="Century Gothic" w:cs="Times New Roman"/>
          <w:b/>
          <w:i/>
          <w:iCs/>
          <w:u w:val="single"/>
        </w:rPr>
        <w:t>§ 5º Na hipótese excepcional de licitação sob a forma presencial a que refere o § 2º deste artigo, a sessão pública de apresentação de propostas deverá ser gravada em áudio e vídeo, e a gravação será juntada aos autos do processo licitatório depois de seu encerramento.</w:t>
      </w:r>
    </w:p>
    <w:p w14:paraId="50791F1C" w14:textId="67A8293E" w:rsidR="00832CD7" w:rsidRPr="00832CD7" w:rsidRDefault="00EB2411" w:rsidP="00045EA5">
      <w:pPr>
        <w:spacing w:before="0" w:after="5" w:line="268" w:lineRule="auto"/>
        <w:ind w:left="709"/>
        <w:jc w:val="both"/>
        <w:rPr>
          <w:rFonts w:ascii="Century Gothic" w:eastAsia="Arial" w:hAnsi="Century Gothic" w:cs="Times New Roman"/>
          <w:b/>
        </w:rPr>
      </w:pPr>
      <w:r>
        <w:rPr>
          <w:rFonts w:ascii="Century Gothic" w:eastAsia="Arial" w:hAnsi="Century Gothic" w:cs="Times New Roman"/>
          <w:b/>
        </w:rPr>
        <w:t xml:space="preserve"> </w:t>
      </w: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ABBC0A3"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xml:space="preserve">- A aquisição dos produtos acima elencados atenderá às necessidades da </w:t>
      </w:r>
      <w:r w:rsidR="001C7263" w:rsidRPr="00832CD7">
        <w:rPr>
          <w:rFonts w:ascii="Century Gothic" w:eastAsia="Arial" w:hAnsi="Century Gothic" w:cs="Times New Roman"/>
          <w:b/>
        </w:rPr>
        <w:t>Prefeitura Municipal De Heitorai Goiá</w:t>
      </w:r>
      <w:r w:rsidR="001C7263">
        <w:rPr>
          <w:rFonts w:ascii="Century Gothic" w:eastAsia="Arial" w:hAnsi="Century Gothic" w:cs="Times New Roman"/>
          <w:b/>
        </w:rPr>
        <w:t>s</w:t>
      </w:r>
      <w:r w:rsidRPr="00832CD7">
        <w:rPr>
          <w:rFonts w:ascii="Century Gothic" w:eastAsia="Arial" w:hAnsi="Century Gothic" w:cs="Times New Roman"/>
          <w:b/>
        </w:rPr>
        <w:t xml:space="preserve">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BDB5FAD" w14:textId="77777777" w:rsidR="00335E4E"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8784" w:type="dxa"/>
        <w:jc w:val="center"/>
        <w:tblCellMar>
          <w:left w:w="70" w:type="dxa"/>
          <w:right w:w="70" w:type="dxa"/>
        </w:tblCellMar>
        <w:tblLook w:val="04A0" w:firstRow="1" w:lastRow="0" w:firstColumn="1" w:lastColumn="0" w:noHBand="0" w:noVBand="1"/>
      </w:tblPr>
      <w:tblGrid>
        <w:gridCol w:w="980"/>
        <w:gridCol w:w="2380"/>
        <w:gridCol w:w="1553"/>
        <w:gridCol w:w="2028"/>
        <w:gridCol w:w="1843"/>
      </w:tblGrid>
      <w:tr w:rsidR="00335E4E" w:rsidRPr="00335E4E" w14:paraId="555B8F2C" w14:textId="77777777" w:rsidTr="00335E4E">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183B"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ORDEM</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57988BF7"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PRODUTOS</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14:paraId="123E5860"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QUANTIDADE</w:t>
            </w:r>
          </w:p>
        </w:tc>
        <w:tc>
          <w:tcPr>
            <w:tcW w:w="2028" w:type="dxa"/>
            <w:tcBorders>
              <w:top w:val="single" w:sz="4" w:space="0" w:color="auto"/>
              <w:left w:val="nil"/>
              <w:bottom w:val="single" w:sz="4" w:space="0" w:color="auto"/>
              <w:right w:val="single" w:sz="4" w:space="0" w:color="auto"/>
            </w:tcBorders>
            <w:shd w:val="clear" w:color="auto" w:fill="auto"/>
            <w:noWrap/>
            <w:vAlign w:val="bottom"/>
            <w:hideMark/>
          </w:tcPr>
          <w:p w14:paraId="7CD125F3"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 xml:space="preserve">VALOR UNIT.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EA9DBA0"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VALOR TOTAL</w:t>
            </w:r>
          </w:p>
        </w:tc>
      </w:tr>
      <w:tr w:rsidR="00335E4E" w:rsidRPr="00335E4E" w14:paraId="72B48066"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90632D"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w:t>
            </w:r>
          </w:p>
        </w:tc>
        <w:tc>
          <w:tcPr>
            <w:tcW w:w="2380" w:type="dxa"/>
            <w:tcBorders>
              <w:top w:val="nil"/>
              <w:left w:val="nil"/>
              <w:bottom w:val="single" w:sz="4" w:space="0" w:color="auto"/>
              <w:right w:val="single" w:sz="4" w:space="0" w:color="auto"/>
            </w:tcBorders>
            <w:shd w:val="clear" w:color="auto" w:fill="auto"/>
            <w:noWrap/>
            <w:vAlign w:val="center"/>
            <w:hideMark/>
          </w:tcPr>
          <w:p w14:paraId="2239872C"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900 – 20</w:t>
            </w:r>
          </w:p>
        </w:tc>
        <w:tc>
          <w:tcPr>
            <w:tcW w:w="1553" w:type="dxa"/>
            <w:tcBorders>
              <w:top w:val="nil"/>
              <w:left w:val="nil"/>
              <w:bottom w:val="single" w:sz="4" w:space="0" w:color="auto"/>
              <w:right w:val="single" w:sz="4" w:space="0" w:color="auto"/>
            </w:tcBorders>
            <w:shd w:val="clear" w:color="auto" w:fill="auto"/>
            <w:noWrap/>
            <w:vAlign w:val="bottom"/>
            <w:hideMark/>
          </w:tcPr>
          <w:p w14:paraId="140363F3"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5</w:t>
            </w:r>
          </w:p>
        </w:tc>
        <w:tc>
          <w:tcPr>
            <w:tcW w:w="2028" w:type="dxa"/>
            <w:tcBorders>
              <w:top w:val="nil"/>
              <w:left w:val="nil"/>
              <w:bottom w:val="single" w:sz="4" w:space="0" w:color="auto"/>
              <w:right w:val="single" w:sz="4" w:space="0" w:color="auto"/>
            </w:tcBorders>
            <w:shd w:val="clear" w:color="auto" w:fill="auto"/>
            <w:noWrap/>
            <w:vAlign w:val="center"/>
            <w:hideMark/>
          </w:tcPr>
          <w:p w14:paraId="611E2742"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R$ 1.902,83</w:t>
            </w:r>
          </w:p>
        </w:tc>
        <w:tc>
          <w:tcPr>
            <w:tcW w:w="1843" w:type="dxa"/>
            <w:tcBorders>
              <w:top w:val="nil"/>
              <w:left w:val="nil"/>
              <w:bottom w:val="single" w:sz="4" w:space="0" w:color="auto"/>
              <w:right w:val="single" w:sz="4" w:space="0" w:color="auto"/>
            </w:tcBorders>
            <w:shd w:val="clear" w:color="auto" w:fill="auto"/>
            <w:noWrap/>
            <w:vAlign w:val="bottom"/>
            <w:hideMark/>
          </w:tcPr>
          <w:p w14:paraId="5CD501D7"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R$ 9.514,17</w:t>
            </w:r>
          </w:p>
        </w:tc>
      </w:tr>
      <w:tr w:rsidR="00335E4E" w:rsidRPr="00335E4E" w14:paraId="5E610D04"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AECD75"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2</w:t>
            </w:r>
          </w:p>
        </w:tc>
        <w:tc>
          <w:tcPr>
            <w:tcW w:w="2380" w:type="dxa"/>
            <w:tcBorders>
              <w:top w:val="nil"/>
              <w:left w:val="nil"/>
              <w:bottom w:val="single" w:sz="4" w:space="0" w:color="auto"/>
              <w:right w:val="single" w:sz="4" w:space="0" w:color="auto"/>
            </w:tcBorders>
            <w:shd w:val="clear" w:color="auto" w:fill="auto"/>
            <w:noWrap/>
            <w:vAlign w:val="center"/>
            <w:hideMark/>
          </w:tcPr>
          <w:p w14:paraId="7A0CB37A"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750 – 16</w:t>
            </w:r>
          </w:p>
        </w:tc>
        <w:tc>
          <w:tcPr>
            <w:tcW w:w="1553" w:type="dxa"/>
            <w:tcBorders>
              <w:top w:val="nil"/>
              <w:left w:val="nil"/>
              <w:bottom w:val="single" w:sz="4" w:space="0" w:color="auto"/>
              <w:right w:val="single" w:sz="4" w:space="0" w:color="auto"/>
            </w:tcBorders>
            <w:shd w:val="clear" w:color="auto" w:fill="auto"/>
            <w:noWrap/>
            <w:vAlign w:val="bottom"/>
            <w:hideMark/>
          </w:tcPr>
          <w:p w14:paraId="544E5571"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23</w:t>
            </w:r>
          </w:p>
        </w:tc>
        <w:tc>
          <w:tcPr>
            <w:tcW w:w="2028" w:type="dxa"/>
            <w:tcBorders>
              <w:top w:val="nil"/>
              <w:left w:val="nil"/>
              <w:bottom w:val="single" w:sz="4" w:space="0" w:color="auto"/>
              <w:right w:val="single" w:sz="4" w:space="0" w:color="auto"/>
            </w:tcBorders>
            <w:shd w:val="clear" w:color="auto" w:fill="auto"/>
            <w:noWrap/>
            <w:vAlign w:val="center"/>
            <w:hideMark/>
          </w:tcPr>
          <w:p w14:paraId="5C30AF49"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R$ 937,67</w:t>
            </w:r>
          </w:p>
        </w:tc>
        <w:tc>
          <w:tcPr>
            <w:tcW w:w="1843" w:type="dxa"/>
            <w:tcBorders>
              <w:top w:val="nil"/>
              <w:left w:val="nil"/>
              <w:bottom w:val="single" w:sz="4" w:space="0" w:color="auto"/>
              <w:right w:val="single" w:sz="4" w:space="0" w:color="auto"/>
            </w:tcBorders>
            <w:shd w:val="clear" w:color="auto" w:fill="auto"/>
            <w:noWrap/>
            <w:vAlign w:val="bottom"/>
            <w:hideMark/>
          </w:tcPr>
          <w:p w14:paraId="52C15830"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R$ 21.566,33</w:t>
            </w:r>
          </w:p>
        </w:tc>
      </w:tr>
      <w:tr w:rsidR="00335E4E" w:rsidRPr="00335E4E" w14:paraId="7E629E41"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C3D3BA7"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3</w:t>
            </w:r>
          </w:p>
        </w:tc>
        <w:tc>
          <w:tcPr>
            <w:tcW w:w="2380" w:type="dxa"/>
            <w:tcBorders>
              <w:top w:val="nil"/>
              <w:left w:val="nil"/>
              <w:bottom w:val="single" w:sz="4" w:space="0" w:color="auto"/>
              <w:right w:val="single" w:sz="4" w:space="0" w:color="auto"/>
            </w:tcBorders>
            <w:shd w:val="clear" w:color="auto" w:fill="auto"/>
            <w:noWrap/>
            <w:vAlign w:val="center"/>
            <w:hideMark/>
          </w:tcPr>
          <w:p w14:paraId="64265067"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215-75-17.5</w:t>
            </w:r>
          </w:p>
        </w:tc>
        <w:tc>
          <w:tcPr>
            <w:tcW w:w="1553" w:type="dxa"/>
            <w:tcBorders>
              <w:top w:val="nil"/>
              <w:left w:val="nil"/>
              <w:bottom w:val="single" w:sz="4" w:space="0" w:color="auto"/>
              <w:right w:val="single" w:sz="4" w:space="0" w:color="auto"/>
            </w:tcBorders>
            <w:shd w:val="clear" w:color="auto" w:fill="auto"/>
            <w:noWrap/>
            <w:vAlign w:val="bottom"/>
            <w:hideMark/>
          </w:tcPr>
          <w:p w14:paraId="2CE77E59"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80</w:t>
            </w:r>
          </w:p>
        </w:tc>
        <w:tc>
          <w:tcPr>
            <w:tcW w:w="2028" w:type="dxa"/>
            <w:tcBorders>
              <w:top w:val="nil"/>
              <w:left w:val="nil"/>
              <w:bottom w:val="single" w:sz="4" w:space="0" w:color="auto"/>
              <w:right w:val="single" w:sz="4" w:space="0" w:color="auto"/>
            </w:tcBorders>
            <w:shd w:val="clear" w:color="auto" w:fill="auto"/>
            <w:noWrap/>
            <w:vAlign w:val="center"/>
            <w:hideMark/>
          </w:tcPr>
          <w:p w14:paraId="47E6EAA2"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R$ 1.051,17</w:t>
            </w:r>
          </w:p>
        </w:tc>
        <w:tc>
          <w:tcPr>
            <w:tcW w:w="1843" w:type="dxa"/>
            <w:tcBorders>
              <w:top w:val="nil"/>
              <w:left w:val="nil"/>
              <w:bottom w:val="single" w:sz="4" w:space="0" w:color="auto"/>
              <w:right w:val="single" w:sz="4" w:space="0" w:color="auto"/>
            </w:tcBorders>
            <w:shd w:val="clear" w:color="auto" w:fill="auto"/>
            <w:noWrap/>
            <w:vAlign w:val="bottom"/>
            <w:hideMark/>
          </w:tcPr>
          <w:p w14:paraId="00C41B94"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R$ 84.093,33</w:t>
            </w:r>
          </w:p>
        </w:tc>
      </w:tr>
      <w:tr w:rsidR="00335E4E" w:rsidRPr="00335E4E" w14:paraId="442EE7ED"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5E2B3D"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4</w:t>
            </w:r>
          </w:p>
        </w:tc>
        <w:tc>
          <w:tcPr>
            <w:tcW w:w="2380" w:type="dxa"/>
            <w:tcBorders>
              <w:top w:val="nil"/>
              <w:left w:val="nil"/>
              <w:bottom w:val="single" w:sz="4" w:space="0" w:color="auto"/>
              <w:right w:val="single" w:sz="4" w:space="0" w:color="auto"/>
            </w:tcBorders>
            <w:shd w:val="clear" w:color="auto" w:fill="auto"/>
            <w:noWrap/>
            <w:vAlign w:val="center"/>
            <w:hideMark/>
          </w:tcPr>
          <w:p w14:paraId="3FAD7955"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235-75-17.5</w:t>
            </w:r>
          </w:p>
        </w:tc>
        <w:tc>
          <w:tcPr>
            <w:tcW w:w="1553" w:type="dxa"/>
            <w:tcBorders>
              <w:top w:val="nil"/>
              <w:left w:val="nil"/>
              <w:bottom w:val="single" w:sz="4" w:space="0" w:color="auto"/>
              <w:right w:val="single" w:sz="4" w:space="0" w:color="auto"/>
            </w:tcBorders>
            <w:shd w:val="clear" w:color="auto" w:fill="auto"/>
            <w:noWrap/>
            <w:vAlign w:val="bottom"/>
            <w:hideMark/>
          </w:tcPr>
          <w:p w14:paraId="7D14983A"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30</w:t>
            </w:r>
          </w:p>
        </w:tc>
        <w:tc>
          <w:tcPr>
            <w:tcW w:w="2028" w:type="dxa"/>
            <w:tcBorders>
              <w:top w:val="nil"/>
              <w:left w:val="nil"/>
              <w:bottom w:val="single" w:sz="4" w:space="0" w:color="auto"/>
              <w:right w:val="single" w:sz="4" w:space="0" w:color="auto"/>
            </w:tcBorders>
            <w:shd w:val="clear" w:color="auto" w:fill="auto"/>
            <w:noWrap/>
            <w:vAlign w:val="center"/>
            <w:hideMark/>
          </w:tcPr>
          <w:p w14:paraId="1A20EDEC"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R$ 1.243,17</w:t>
            </w:r>
          </w:p>
        </w:tc>
        <w:tc>
          <w:tcPr>
            <w:tcW w:w="1843" w:type="dxa"/>
            <w:tcBorders>
              <w:top w:val="nil"/>
              <w:left w:val="nil"/>
              <w:bottom w:val="single" w:sz="4" w:space="0" w:color="auto"/>
              <w:right w:val="single" w:sz="4" w:space="0" w:color="auto"/>
            </w:tcBorders>
            <w:shd w:val="clear" w:color="auto" w:fill="auto"/>
            <w:noWrap/>
            <w:vAlign w:val="bottom"/>
            <w:hideMark/>
          </w:tcPr>
          <w:p w14:paraId="7C542C28"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R$ 37.295,00</w:t>
            </w:r>
          </w:p>
        </w:tc>
      </w:tr>
      <w:tr w:rsidR="00335E4E" w:rsidRPr="00335E4E" w14:paraId="6675DDD6"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684506E"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5</w:t>
            </w:r>
          </w:p>
        </w:tc>
        <w:tc>
          <w:tcPr>
            <w:tcW w:w="2380" w:type="dxa"/>
            <w:tcBorders>
              <w:top w:val="nil"/>
              <w:left w:val="nil"/>
              <w:bottom w:val="single" w:sz="4" w:space="0" w:color="auto"/>
              <w:right w:val="single" w:sz="4" w:space="0" w:color="auto"/>
            </w:tcBorders>
            <w:shd w:val="clear" w:color="auto" w:fill="auto"/>
            <w:noWrap/>
            <w:vAlign w:val="center"/>
            <w:hideMark/>
          </w:tcPr>
          <w:p w14:paraId="2D0E63EE"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205.55 – 16</w:t>
            </w:r>
          </w:p>
        </w:tc>
        <w:tc>
          <w:tcPr>
            <w:tcW w:w="1553" w:type="dxa"/>
            <w:tcBorders>
              <w:top w:val="nil"/>
              <w:left w:val="nil"/>
              <w:bottom w:val="single" w:sz="4" w:space="0" w:color="auto"/>
              <w:right w:val="single" w:sz="4" w:space="0" w:color="auto"/>
            </w:tcBorders>
            <w:shd w:val="clear" w:color="auto" w:fill="auto"/>
            <w:noWrap/>
            <w:vAlign w:val="bottom"/>
            <w:hideMark/>
          </w:tcPr>
          <w:p w14:paraId="1C1C5E61"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15</w:t>
            </w:r>
          </w:p>
        </w:tc>
        <w:tc>
          <w:tcPr>
            <w:tcW w:w="2028" w:type="dxa"/>
            <w:tcBorders>
              <w:top w:val="nil"/>
              <w:left w:val="nil"/>
              <w:bottom w:val="single" w:sz="4" w:space="0" w:color="auto"/>
              <w:right w:val="single" w:sz="4" w:space="0" w:color="auto"/>
            </w:tcBorders>
            <w:shd w:val="clear" w:color="auto" w:fill="auto"/>
            <w:noWrap/>
            <w:vAlign w:val="center"/>
            <w:hideMark/>
          </w:tcPr>
          <w:p w14:paraId="075D7C91"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R$ 448,67</w:t>
            </w:r>
          </w:p>
        </w:tc>
        <w:tc>
          <w:tcPr>
            <w:tcW w:w="1843" w:type="dxa"/>
            <w:tcBorders>
              <w:top w:val="nil"/>
              <w:left w:val="nil"/>
              <w:bottom w:val="single" w:sz="4" w:space="0" w:color="auto"/>
              <w:right w:val="single" w:sz="4" w:space="0" w:color="auto"/>
            </w:tcBorders>
            <w:shd w:val="clear" w:color="auto" w:fill="auto"/>
            <w:noWrap/>
            <w:vAlign w:val="bottom"/>
            <w:hideMark/>
          </w:tcPr>
          <w:p w14:paraId="28808B89"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R$ 6.730,00</w:t>
            </w:r>
          </w:p>
        </w:tc>
      </w:tr>
      <w:tr w:rsidR="00335E4E" w:rsidRPr="00335E4E" w14:paraId="19275BA9"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2CC3721"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6</w:t>
            </w:r>
          </w:p>
        </w:tc>
        <w:tc>
          <w:tcPr>
            <w:tcW w:w="2380" w:type="dxa"/>
            <w:tcBorders>
              <w:top w:val="nil"/>
              <w:left w:val="nil"/>
              <w:bottom w:val="single" w:sz="4" w:space="0" w:color="auto"/>
              <w:right w:val="single" w:sz="4" w:space="0" w:color="auto"/>
            </w:tcBorders>
            <w:shd w:val="clear" w:color="auto" w:fill="auto"/>
            <w:noWrap/>
            <w:vAlign w:val="center"/>
            <w:hideMark/>
          </w:tcPr>
          <w:p w14:paraId="7F6BC566"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255.70 – 15</w:t>
            </w:r>
          </w:p>
        </w:tc>
        <w:tc>
          <w:tcPr>
            <w:tcW w:w="1553" w:type="dxa"/>
            <w:tcBorders>
              <w:top w:val="nil"/>
              <w:left w:val="nil"/>
              <w:bottom w:val="single" w:sz="4" w:space="0" w:color="auto"/>
              <w:right w:val="single" w:sz="4" w:space="0" w:color="auto"/>
            </w:tcBorders>
            <w:shd w:val="clear" w:color="auto" w:fill="auto"/>
            <w:noWrap/>
            <w:vAlign w:val="bottom"/>
            <w:hideMark/>
          </w:tcPr>
          <w:p w14:paraId="6480E725"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10</w:t>
            </w:r>
          </w:p>
        </w:tc>
        <w:tc>
          <w:tcPr>
            <w:tcW w:w="2028" w:type="dxa"/>
            <w:tcBorders>
              <w:top w:val="nil"/>
              <w:left w:val="nil"/>
              <w:bottom w:val="single" w:sz="4" w:space="0" w:color="auto"/>
              <w:right w:val="single" w:sz="4" w:space="0" w:color="auto"/>
            </w:tcBorders>
            <w:shd w:val="clear" w:color="auto" w:fill="auto"/>
            <w:noWrap/>
            <w:vAlign w:val="center"/>
            <w:hideMark/>
          </w:tcPr>
          <w:p w14:paraId="4030517B"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R$ 1.300,50</w:t>
            </w:r>
          </w:p>
        </w:tc>
        <w:tc>
          <w:tcPr>
            <w:tcW w:w="1843" w:type="dxa"/>
            <w:tcBorders>
              <w:top w:val="nil"/>
              <w:left w:val="nil"/>
              <w:bottom w:val="single" w:sz="4" w:space="0" w:color="auto"/>
              <w:right w:val="single" w:sz="4" w:space="0" w:color="auto"/>
            </w:tcBorders>
            <w:shd w:val="clear" w:color="auto" w:fill="auto"/>
            <w:noWrap/>
            <w:vAlign w:val="bottom"/>
            <w:hideMark/>
          </w:tcPr>
          <w:p w14:paraId="18B2A9C3"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R$ 13.005,00</w:t>
            </w:r>
          </w:p>
        </w:tc>
      </w:tr>
      <w:tr w:rsidR="00335E4E" w:rsidRPr="00335E4E" w14:paraId="37005E79"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5F41041"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7</w:t>
            </w:r>
          </w:p>
        </w:tc>
        <w:tc>
          <w:tcPr>
            <w:tcW w:w="2380" w:type="dxa"/>
            <w:tcBorders>
              <w:top w:val="nil"/>
              <w:left w:val="nil"/>
              <w:bottom w:val="single" w:sz="4" w:space="0" w:color="auto"/>
              <w:right w:val="single" w:sz="4" w:space="0" w:color="auto"/>
            </w:tcBorders>
            <w:shd w:val="clear" w:color="auto" w:fill="auto"/>
            <w:noWrap/>
            <w:vAlign w:val="center"/>
            <w:hideMark/>
          </w:tcPr>
          <w:p w14:paraId="4F204762"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195L – 24</w:t>
            </w:r>
          </w:p>
        </w:tc>
        <w:tc>
          <w:tcPr>
            <w:tcW w:w="1553" w:type="dxa"/>
            <w:tcBorders>
              <w:top w:val="nil"/>
              <w:left w:val="nil"/>
              <w:bottom w:val="single" w:sz="4" w:space="0" w:color="auto"/>
              <w:right w:val="single" w:sz="4" w:space="0" w:color="auto"/>
            </w:tcBorders>
            <w:shd w:val="clear" w:color="auto" w:fill="auto"/>
            <w:noWrap/>
            <w:vAlign w:val="bottom"/>
            <w:hideMark/>
          </w:tcPr>
          <w:p w14:paraId="245F562A"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4</w:t>
            </w:r>
          </w:p>
        </w:tc>
        <w:tc>
          <w:tcPr>
            <w:tcW w:w="2028" w:type="dxa"/>
            <w:tcBorders>
              <w:top w:val="nil"/>
              <w:left w:val="nil"/>
              <w:bottom w:val="single" w:sz="4" w:space="0" w:color="auto"/>
              <w:right w:val="single" w:sz="4" w:space="0" w:color="auto"/>
            </w:tcBorders>
            <w:shd w:val="clear" w:color="auto" w:fill="auto"/>
            <w:noWrap/>
            <w:vAlign w:val="center"/>
            <w:hideMark/>
          </w:tcPr>
          <w:p w14:paraId="787961BF"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R$ 5.802,33</w:t>
            </w:r>
          </w:p>
        </w:tc>
        <w:tc>
          <w:tcPr>
            <w:tcW w:w="1843" w:type="dxa"/>
            <w:tcBorders>
              <w:top w:val="nil"/>
              <w:left w:val="nil"/>
              <w:bottom w:val="single" w:sz="4" w:space="0" w:color="auto"/>
              <w:right w:val="single" w:sz="4" w:space="0" w:color="auto"/>
            </w:tcBorders>
            <w:shd w:val="clear" w:color="auto" w:fill="auto"/>
            <w:noWrap/>
            <w:vAlign w:val="bottom"/>
            <w:hideMark/>
          </w:tcPr>
          <w:p w14:paraId="63A7CA14"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R$ 23.209,33</w:t>
            </w:r>
          </w:p>
        </w:tc>
      </w:tr>
      <w:tr w:rsidR="00335E4E" w:rsidRPr="00335E4E" w14:paraId="622806C9"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4350F71"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8</w:t>
            </w:r>
          </w:p>
        </w:tc>
        <w:tc>
          <w:tcPr>
            <w:tcW w:w="2380" w:type="dxa"/>
            <w:tcBorders>
              <w:top w:val="nil"/>
              <w:left w:val="nil"/>
              <w:bottom w:val="single" w:sz="4" w:space="0" w:color="auto"/>
              <w:right w:val="single" w:sz="4" w:space="0" w:color="auto"/>
            </w:tcBorders>
            <w:shd w:val="clear" w:color="auto" w:fill="auto"/>
            <w:noWrap/>
            <w:vAlign w:val="center"/>
            <w:hideMark/>
          </w:tcPr>
          <w:p w14:paraId="229E2078"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12.165</w:t>
            </w:r>
          </w:p>
        </w:tc>
        <w:tc>
          <w:tcPr>
            <w:tcW w:w="1553" w:type="dxa"/>
            <w:tcBorders>
              <w:top w:val="nil"/>
              <w:left w:val="nil"/>
              <w:bottom w:val="single" w:sz="4" w:space="0" w:color="auto"/>
              <w:right w:val="single" w:sz="4" w:space="0" w:color="auto"/>
            </w:tcBorders>
            <w:shd w:val="clear" w:color="auto" w:fill="auto"/>
            <w:noWrap/>
            <w:vAlign w:val="bottom"/>
            <w:hideMark/>
          </w:tcPr>
          <w:p w14:paraId="27505AD6"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5</w:t>
            </w:r>
          </w:p>
        </w:tc>
        <w:tc>
          <w:tcPr>
            <w:tcW w:w="2028" w:type="dxa"/>
            <w:tcBorders>
              <w:top w:val="nil"/>
              <w:left w:val="nil"/>
              <w:bottom w:val="single" w:sz="4" w:space="0" w:color="auto"/>
              <w:right w:val="single" w:sz="4" w:space="0" w:color="auto"/>
            </w:tcBorders>
            <w:shd w:val="clear" w:color="auto" w:fill="auto"/>
            <w:noWrap/>
            <w:vAlign w:val="center"/>
            <w:hideMark/>
          </w:tcPr>
          <w:p w14:paraId="50B982E8"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R$ 2.328,00</w:t>
            </w:r>
          </w:p>
        </w:tc>
        <w:tc>
          <w:tcPr>
            <w:tcW w:w="1843" w:type="dxa"/>
            <w:tcBorders>
              <w:top w:val="nil"/>
              <w:left w:val="nil"/>
              <w:bottom w:val="single" w:sz="4" w:space="0" w:color="auto"/>
              <w:right w:val="single" w:sz="4" w:space="0" w:color="auto"/>
            </w:tcBorders>
            <w:shd w:val="clear" w:color="auto" w:fill="auto"/>
            <w:noWrap/>
            <w:vAlign w:val="bottom"/>
            <w:hideMark/>
          </w:tcPr>
          <w:p w14:paraId="77DFDCD6"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R$ 11.640,00</w:t>
            </w:r>
          </w:p>
        </w:tc>
      </w:tr>
      <w:tr w:rsidR="00335E4E" w:rsidRPr="00335E4E" w14:paraId="7906B3E6"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992F67"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9</w:t>
            </w:r>
          </w:p>
        </w:tc>
        <w:tc>
          <w:tcPr>
            <w:tcW w:w="2380" w:type="dxa"/>
            <w:tcBorders>
              <w:top w:val="nil"/>
              <w:left w:val="nil"/>
              <w:bottom w:val="single" w:sz="4" w:space="0" w:color="auto"/>
              <w:right w:val="single" w:sz="4" w:space="0" w:color="auto"/>
            </w:tcBorders>
            <w:shd w:val="clear" w:color="auto" w:fill="auto"/>
            <w:noWrap/>
            <w:vAlign w:val="center"/>
            <w:hideMark/>
          </w:tcPr>
          <w:p w14:paraId="73BC48D9"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18.4 – 30</w:t>
            </w:r>
          </w:p>
        </w:tc>
        <w:tc>
          <w:tcPr>
            <w:tcW w:w="1553" w:type="dxa"/>
            <w:tcBorders>
              <w:top w:val="nil"/>
              <w:left w:val="nil"/>
              <w:bottom w:val="single" w:sz="4" w:space="0" w:color="auto"/>
              <w:right w:val="single" w:sz="4" w:space="0" w:color="auto"/>
            </w:tcBorders>
            <w:shd w:val="clear" w:color="auto" w:fill="auto"/>
            <w:noWrap/>
            <w:vAlign w:val="bottom"/>
            <w:hideMark/>
          </w:tcPr>
          <w:p w14:paraId="1943A326"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2</w:t>
            </w:r>
          </w:p>
        </w:tc>
        <w:tc>
          <w:tcPr>
            <w:tcW w:w="2028" w:type="dxa"/>
            <w:tcBorders>
              <w:top w:val="nil"/>
              <w:left w:val="nil"/>
              <w:bottom w:val="single" w:sz="4" w:space="0" w:color="auto"/>
              <w:right w:val="single" w:sz="4" w:space="0" w:color="auto"/>
            </w:tcBorders>
            <w:shd w:val="clear" w:color="auto" w:fill="auto"/>
            <w:noWrap/>
            <w:vAlign w:val="center"/>
            <w:hideMark/>
          </w:tcPr>
          <w:p w14:paraId="52D69516"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R$ 6.505,17</w:t>
            </w:r>
          </w:p>
        </w:tc>
        <w:tc>
          <w:tcPr>
            <w:tcW w:w="1843" w:type="dxa"/>
            <w:tcBorders>
              <w:top w:val="nil"/>
              <w:left w:val="nil"/>
              <w:bottom w:val="single" w:sz="4" w:space="0" w:color="auto"/>
              <w:right w:val="single" w:sz="4" w:space="0" w:color="auto"/>
            </w:tcBorders>
            <w:shd w:val="clear" w:color="auto" w:fill="auto"/>
            <w:noWrap/>
            <w:vAlign w:val="bottom"/>
            <w:hideMark/>
          </w:tcPr>
          <w:p w14:paraId="0D22543F"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R$ 13.010,33</w:t>
            </w:r>
          </w:p>
        </w:tc>
      </w:tr>
      <w:tr w:rsidR="00335E4E" w:rsidRPr="00335E4E" w14:paraId="0511A11E"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30758B"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10</w:t>
            </w:r>
          </w:p>
        </w:tc>
        <w:tc>
          <w:tcPr>
            <w:tcW w:w="2380" w:type="dxa"/>
            <w:tcBorders>
              <w:top w:val="nil"/>
              <w:left w:val="nil"/>
              <w:bottom w:val="single" w:sz="4" w:space="0" w:color="auto"/>
              <w:right w:val="single" w:sz="4" w:space="0" w:color="auto"/>
            </w:tcBorders>
            <w:shd w:val="clear" w:color="auto" w:fill="auto"/>
            <w:noWrap/>
            <w:vAlign w:val="center"/>
            <w:hideMark/>
          </w:tcPr>
          <w:p w14:paraId="0B1A1A0F"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12.4 – 24</w:t>
            </w:r>
          </w:p>
        </w:tc>
        <w:tc>
          <w:tcPr>
            <w:tcW w:w="1553" w:type="dxa"/>
            <w:tcBorders>
              <w:top w:val="nil"/>
              <w:left w:val="nil"/>
              <w:bottom w:val="single" w:sz="4" w:space="0" w:color="auto"/>
              <w:right w:val="single" w:sz="4" w:space="0" w:color="auto"/>
            </w:tcBorders>
            <w:shd w:val="clear" w:color="auto" w:fill="auto"/>
            <w:noWrap/>
            <w:vAlign w:val="bottom"/>
            <w:hideMark/>
          </w:tcPr>
          <w:p w14:paraId="03666CA6"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2</w:t>
            </w:r>
          </w:p>
        </w:tc>
        <w:tc>
          <w:tcPr>
            <w:tcW w:w="2028" w:type="dxa"/>
            <w:tcBorders>
              <w:top w:val="nil"/>
              <w:left w:val="nil"/>
              <w:bottom w:val="single" w:sz="4" w:space="0" w:color="auto"/>
              <w:right w:val="single" w:sz="4" w:space="0" w:color="auto"/>
            </w:tcBorders>
            <w:shd w:val="clear" w:color="auto" w:fill="auto"/>
            <w:noWrap/>
            <w:vAlign w:val="center"/>
            <w:hideMark/>
          </w:tcPr>
          <w:p w14:paraId="0B62BC74"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R$ 2.261,17</w:t>
            </w:r>
          </w:p>
        </w:tc>
        <w:tc>
          <w:tcPr>
            <w:tcW w:w="1843" w:type="dxa"/>
            <w:tcBorders>
              <w:top w:val="nil"/>
              <w:left w:val="nil"/>
              <w:bottom w:val="single" w:sz="4" w:space="0" w:color="auto"/>
              <w:right w:val="single" w:sz="4" w:space="0" w:color="auto"/>
            </w:tcBorders>
            <w:shd w:val="clear" w:color="auto" w:fill="auto"/>
            <w:noWrap/>
            <w:vAlign w:val="bottom"/>
            <w:hideMark/>
          </w:tcPr>
          <w:p w14:paraId="65E45EB1"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R$ 4.522,33</w:t>
            </w:r>
          </w:p>
        </w:tc>
      </w:tr>
      <w:tr w:rsidR="00335E4E" w:rsidRPr="00335E4E" w14:paraId="5D68B05E"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05EB632"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11</w:t>
            </w:r>
          </w:p>
        </w:tc>
        <w:tc>
          <w:tcPr>
            <w:tcW w:w="2380" w:type="dxa"/>
            <w:tcBorders>
              <w:top w:val="nil"/>
              <w:left w:val="nil"/>
              <w:bottom w:val="single" w:sz="4" w:space="0" w:color="auto"/>
              <w:right w:val="single" w:sz="4" w:space="0" w:color="auto"/>
            </w:tcBorders>
            <w:shd w:val="clear" w:color="auto" w:fill="auto"/>
            <w:noWrap/>
            <w:vAlign w:val="center"/>
            <w:hideMark/>
          </w:tcPr>
          <w:p w14:paraId="1C805BC8"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17.5-25</w:t>
            </w:r>
          </w:p>
        </w:tc>
        <w:tc>
          <w:tcPr>
            <w:tcW w:w="1553" w:type="dxa"/>
            <w:tcBorders>
              <w:top w:val="nil"/>
              <w:left w:val="nil"/>
              <w:bottom w:val="single" w:sz="4" w:space="0" w:color="auto"/>
              <w:right w:val="single" w:sz="4" w:space="0" w:color="auto"/>
            </w:tcBorders>
            <w:shd w:val="clear" w:color="auto" w:fill="auto"/>
            <w:noWrap/>
            <w:vAlign w:val="bottom"/>
            <w:hideMark/>
          </w:tcPr>
          <w:p w14:paraId="034DC34E"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12</w:t>
            </w:r>
          </w:p>
        </w:tc>
        <w:tc>
          <w:tcPr>
            <w:tcW w:w="2028" w:type="dxa"/>
            <w:tcBorders>
              <w:top w:val="nil"/>
              <w:left w:val="nil"/>
              <w:bottom w:val="single" w:sz="4" w:space="0" w:color="auto"/>
              <w:right w:val="single" w:sz="4" w:space="0" w:color="auto"/>
            </w:tcBorders>
            <w:shd w:val="clear" w:color="auto" w:fill="auto"/>
            <w:noWrap/>
            <w:vAlign w:val="center"/>
            <w:hideMark/>
          </w:tcPr>
          <w:p w14:paraId="594A2AED"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R$ 5.452,50</w:t>
            </w:r>
          </w:p>
        </w:tc>
        <w:tc>
          <w:tcPr>
            <w:tcW w:w="1843" w:type="dxa"/>
            <w:tcBorders>
              <w:top w:val="nil"/>
              <w:left w:val="nil"/>
              <w:bottom w:val="single" w:sz="4" w:space="0" w:color="auto"/>
              <w:right w:val="single" w:sz="4" w:space="0" w:color="auto"/>
            </w:tcBorders>
            <w:shd w:val="clear" w:color="auto" w:fill="auto"/>
            <w:noWrap/>
            <w:vAlign w:val="bottom"/>
            <w:hideMark/>
          </w:tcPr>
          <w:p w14:paraId="0D5DAAA8"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R$ 65.430,00</w:t>
            </w:r>
          </w:p>
        </w:tc>
      </w:tr>
      <w:tr w:rsidR="00335E4E" w:rsidRPr="00335E4E" w14:paraId="469D6384"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442EEFA"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12</w:t>
            </w:r>
          </w:p>
        </w:tc>
        <w:tc>
          <w:tcPr>
            <w:tcW w:w="2380" w:type="dxa"/>
            <w:tcBorders>
              <w:top w:val="nil"/>
              <w:left w:val="nil"/>
              <w:bottom w:val="single" w:sz="4" w:space="0" w:color="auto"/>
              <w:right w:val="single" w:sz="4" w:space="0" w:color="auto"/>
            </w:tcBorders>
            <w:shd w:val="clear" w:color="auto" w:fill="auto"/>
            <w:noWrap/>
            <w:vAlign w:val="center"/>
            <w:hideMark/>
          </w:tcPr>
          <w:p w14:paraId="66D6A4B7"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14 – 24</w:t>
            </w:r>
          </w:p>
        </w:tc>
        <w:tc>
          <w:tcPr>
            <w:tcW w:w="1553" w:type="dxa"/>
            <w:tcBorders>
              <w:top w:val="nil"/>
              <w:left w:val="nil"/>
              <w:bottom w:val="single" w:sz="4" w:space="0" w:color="auto"/>
              <w:right w:val="single" w:sz="4" w:space="0" w:color="auto"/>
            </w:tcBorders>
            <w:shd w:val="clear" w:color="auto" w:fill="auto"/>
            <w:noWrap/>
            <w:vAlign w:val="bottom"/>
            <w:hideMark/>
          </w:tcPr>
          <w:p w14:paraId="5379EDA6"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6</w:t>
            </w:r>
          </w:p>
        </w:tc>
        <w:tc>
          <w:tcPr>
            <w:tcW w:w="2028" w:type="dxa"/>
            <w:tcBorders>
              <w:top w:val="nil"/>
              <w:left w:val="nil"/>
              <w:bottom w:val="single" w:sz="4" w:space="0" w:color="auto"/>
              <w:right w:val="single" w:sz="4" w:space="0" w:color="auto"/>
            </w:tcBorders>
            <w:shd w:val="clear" w:color="auto" w:fill="auto"/>
            <w:noWrap/>
            <w:vAlign w:val="center"/>
            <w:hideMark/>
          </w:tcPr>
          <w:p w14:paraId="079EEC19"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R$ 3.938,33</w:t>
            </w:r>
          </w:p>
        </w:tc>
        <w:tc>
          <w:tcPr>
            <w:tcW w:w="1843" w:type="dxa"/>
            <w:tcBorders>
              <w:top w:val="nil"/>
              <w:left w:val="nil"/>
              <w:bottom w:val="single" w:sz="4" w:space="0" w:color="auto"/>
              <w:right w:val="single" w:sz="4" w:space="0" w:color="auto"/>
            </w:tcBorders>
            <w:shd w:val="clear" w:color="auto" w:fill="auto"/>
            <w:noWrap/>
            <w:vAlign w:val="bottom"/>
            <w:hideMark/>
          </w:tcPr>
          <w:p w14:paraId="76D4390B"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R$ 23.630,00</w:t>
            </w:r>
          </w:p>
        </w:tc>
      </w:tr>
      <w:tr w:rsidR="00335E4E" w:rsidRPr="00335E4E" w14:paraId="5F954591"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EFF96FF"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13</w:t>
            </w:r>
          </w:p>
        </w:tc>
        <w:tc>
          <w:tcPr>
            <w:tcW w:w="2380" w:type="dxa"/>
            <w:tcBorders>
              <w:top w:val="nil"/>
              <w:left w:val="nil"/>
              <w:bottom w:val="single" w:sz="4" w:space="0" w:color="auto"/>
              <w:right w:val="single" w:sz="4" w:space="0" w:color="auto"/>
            </w:tcBorders>
            <w:shd w:val="clear" w:color="auto" w:fill="auto"/>
            <w:noWrap/>
            <w:vAlign w:val="center"/>
            <w:hideMark/>
          </w:tcPr>
          <w:p w14:paraId="4E507885"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1000 – 20</w:t>
            </w:r>
          </w:p>
        </w:tc>
        <w:tc>
          <w:tcPr>
            <w:tcW w:w="1553" w:type="dxa"/>
            <w:tcBorders>
              <w:top w:val="nil"/>
              <w:left w:val="nil"/>
              <w:bottom w:val="single" w:sz="4" w:space="0" w:color="auto"/>
              <w:right w:val="single" w:sz="4" w:space="0" w:color="auto"/>
            </w:tcBorders>
            <w:shd w:val="clear" w:color="auto" w:fill="auto"/>
            <w:noWrap/>
            <w:vAlign w:val="bottom"/>
            <w:hideMark/>
          </w:tcPr>
          <w:p w14:paraId="002C75E4"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2</w:t>
            </w:r>
          </w:p>
        </w:tc>
        <w:tc>
          <w:tcPr>
            <w:tcW w:w="2028" w:type="dxa"/>
            <w:tcBorders>
              <w:top w:val="nil"/>
              <w:left w:val="nil"/>
              <w:bottom w:val="single" w:sz="4" w:space="0" w:color="auto"/>
              <w:right w:val="single" w:sz="4" w:space="0" w:color="auto"/>
            </w:tcBorders>
            <w:shd w:val="clear" w:color="auto" w:fill="auto"/>
            <w:noWrap/>
            <w:vAlign w:val="center"/>
            <w:hideMark/>
          </w:tcPr>
          <w:p w14:paraId="44B34AB3"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R$ 2.334,17</w:t>
            </w:r>
          </w:p>
        </w:tc>
        <w:tc>
          <w:tcPr>
            <w:tcW w:w="1843" w:type="dxa"/>
            <w:tcBorders>
              <w:top w:val="nil"/>
              <w:left w:val="nil"/>
              <w:bottom w:val="single" w:sz="4" w:space="0" w:color="auto"/>
              <w:right w:val="single" w:sz="4" w:space="0" w:color="auto"/>
            </w:tcBorders>
            <w:shd w:val="clear" w:color="auto" w:fill="auto"/>
            <w:noWrap/>
            <w:vAlign w:val="bottom"/>
            <w:hideMark/>
          </w:tcPr>
          <w:p w14:paraId="2D458893"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R$ 4.668,33</w:t>
            </w:r>
          </w:p>
        </w:tc>
      </w:tr>
      <w:tr w:rsidR="00335E4E" w:rsidRPr="00335E4E" w14:paraId="332C8779"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C9AC787"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14</w:t>
            </w:r>
          </w:p>
        </w:tc>
        <w:tc>
          <w:tcPr>
            <w:tcW w:w="2380" w:type="dxa"/>
            <w:tcBorders>
              <w:top w:val="nil"/>
              <w:left w:val="nil"/>
              <w:bottom w:val="single" w:sz="4" w:space="0" w:color="auto"/>
              <w:right w:val="single" w:sz="4" w:space="0" w:color="auto"/>
            </w:tcBorders>
            <w:shd w:val="clear" w:color="auto" w:fill="auto"/>
            <w:noWrap/>
            <w:vAlign w:val="center"/>
            <w:hideMark/>
          </w:tcPr>
          <w:p w14:paraId="58E58FE9"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275–80 - 22.5</w:t>
            </w:r>
          </w:p>
        </w:tc>
        <w:tc>
          <w:tcPr>
            <w:tcW w:w="1553" w:type="dxa"/>
            <w:tcBorders>
              <w:top w:val="nil"/>
              <w:left w:val="nil"/>
              <w:bottom w:val="single" w:sz="4" w:space="0" w:color="auto"/>
              <w:right w:val="single" w:sz="4" w:space="0" w:color="auto"/>
            </w:tcBorders>
            <w:shd w:val="clear" w:color="auto" w:fill="auto"/>
            <w:noWrap/>
            <w:vAlign w:val="bottom"/>
            <w:hideMark/>
          </w:tcPr>
          <w:p w14:paraId="79CEBFDF"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25</w:t>
            </w:r>
          </w:p>
        </w:tc>
        <w:tc>
          <w:tcPr>
            <w:tcW w:w="2028" w:type="dxa"/>
            <w:tcBorders>
              <w:top w:val="nil"/>
              <w:left w:val="nil"/>
              <w:bottom w:val="single" w:sz="4" w:space="0" w:color="auto"/>
              <w:right w:val="single" w:sz="4" w:space="0" w:color="auto"/>
            </w:tcBorders>
            <w:shd w:val="clear" w:color="auto" w:fill="auto"/>
            <w:noWrap/>
            <w:vAlign w:val="center"/>
            <w:hideMark/>
          </w:tcPr>
          <w:p w14:paraId="0BA3D33D"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R$ 2.453,33</w:t>
            </w:r>
          </w:p>
        </w:tc>
        <w:tc>
          <w:tcPr>
            <w:tcW w:w="1843" w:type="dxa"/>
            <w:tcBorders>
              <w:top w:val="nil"/>
              <w:left w:val="nil"/>
              <w:bottom w:val="single" w:sz="4" w:space="0" w:color="auto"/>
              <w:right w:val="single" w:sz="4" w:space="0" w:color="auto"/>
            </w:tcBorders>
            <w:shd w:val="clear" w:color="auto" w:fill="auto"/>
            <w:noWrap/>
            <w:vAlign w:val="bottom"/>
            <w:hideMark/>
          </w:tcPr>
          <w:p w14:paraId="26EB7D24"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R$ 61.333,33</w:t>
            </w:r>
          </w:p>
        </w:tc>
      </w:tr>
      <w:tr w:rsidR="00335E4E" w:rsidRPr="00335E4E" w14:paraId="469C5B51"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E560C0A"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15</w:t>
            </w:r>
          </w:p>
        </w:tc>
        <w:tc>
          <w:tcPr>
            <w:tcW w:w="2380" w:type="dxa"/>
            <w:tcBorders>
              <w:top w:val="nil"/>
              <w:left w:val="nil"/>
              <w:bottom w:val="single" w:sz="4" w:space="0" w:color="auto"/>
              <w:right w:val="single" w:sz="4" w:space="0" w:color="auto"/>
            </w:tcBorders>
            <w:shd w:val="clear" w:color="auto" w:fill="auto"/>
            <w:noWrap/>
            <w:vAlign w:val="center"/>
            <w:hideMark/>
          </w:tcPr>
          <w:p w14:paraId="5618C8BA"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205.75 – 16</w:t>
            </w:r>
          </w:p>
        </w:tc>
        <w:tc>
          <w:tcPr>
            <w:tcW w:w="1553" w:type="dxa"/>
            <w:tcBorders>
              <w:top w:val="nil"/>
              <w:left w:val="nil"/>
              <w:bottom w:val="single" w:sz="4" w:space="0" w:color="auto"/>
              <w:right w:val="single" w:sz="4" w:space="0" w:color="auto"/>
            </w:tcBorders>
            <w:shd w:val="clear" w:color="auto" w:fill="auto"/>
            <w:noWrap/>
            <w:vAlign w:val="bottom"/>
            <w:hideMark/>
          </w:tcPr>
          <w:p w14:paraId="0FD97365"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10</w:t>
            </w:r>
          </w:p>
        </w:tc>
        <w:tc>
          <w:tcPr>
            <w:tcW w:w="2028" w:type="dxa"/>
            <w:tcBorders>
              <w:top w:val="nil"/>
              <w:left w:val="nil"/>
              <w:bottom w:val="single" w:sz="4" w:space="0" w:color="auto"/>
              <w:right w:val="single" w:sz="4" w:space="0" w:color="auto"/>
            </w:tcBorders>
            <w:shd w:val="clear" w:color="auto" w:fill="auto"/>
            <w:noWrap/>
            <w:vAlign w:val="center"/>
            <w:hideMark/>
          </w:tcPr>
          <w:p w14:paraId="242CABC8"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R$ 775,00</w:t>
            </w:r>
          </w:p>
        </w:tc>
        <w:tc>
          <w:tcPr>
            <w:tcW w:w="1843" w:type="dxa"/>
            <w:tcBorders>
              <w:top w:val="nil"/>
              <w:left w:val="nil"/>
              <w:bottom w:val="single" w:sz="4" w:space="0" w:color="auto"/>
              <w:right w:val="single" w:sz="4" w:space="0" w:color="auto"/>
            </w:tcBorders>
            <w:shd w:val="clear" w:color="auto" w:fill="auto"/>
            <w:noWrap/>
            <w:vAlign w:val="bottom"/>
            <w:hideMark/>
          </w:tcPr>
          <w:p w14:paraId="60C6D313"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R$ 7.750,00</w:t>
            </w:r>
          </w:p>
        </w:tc>
      </w:tr>
      <w:tr w:rsidR="00335E4E" w:rsidRPr="00335E4E" w14:paraId="2F4B1058"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767FCFA"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16</w:t>
            </w:r>
          </w:p>
        </w:tc>
        <w:tc>
          <w:tcPr>
            <w:tcW w:w="2380" w:type="dxa"/>
            <w:tcBorders>
              <w:top w:val="nil"/>
              <w:left w:val="nil"/>
              <w:bottom w:val="single" w:sz="4" w:space="0" w:color="auto"/>
              <w:right w:val="single" w:sz="4" w:space="0" w:color="auto"/>
            </w:tcBorders>
            <w:shd w:val="clear" w:color="auto" w:fill="auto"/>
            <w:noWrap/>
            <w:vAlign w:val="center"/>
            <w:hideMark/>
          </w:tcPr>
          <w:p w14:paraId="6B60F8C1"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175.70 – 13</w:t>
            </w:r>
          </w:p>
        </w:tc>
        <w:tc>
          <w:tcPr>
            <w:tcW w:w="1553" w:type="dxa"/>
            <w:tcBorders>
              <w:top w:val="nil"/>
              <w:left w:val="nil"/>
              <w:bottom w:val="single" w:sz="4" w:space="0" w:color="auto"/>
              <w:right w:val="single" w:sz="4" w:space="0" w:color="auto"/>
            </w:tcBorders>
            <w:shd w:val="clear" w:color="auto" w:fill="auto"/>
            <w:noWrap/>
            <w:vAlign w:val="bottom"/>
            <w:hideMark/>
          </w:tcPr>
          <w:p w14:paraId="023400B9"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10</w:t>
            </w:r>
          </w:p>
        </w:tc>
        <w:tc>
          <w:tcPr>
            <w:tcW w:w="2028" w:type="dxa"/>
            <w:tcBorders>
              <w:top w:val="nil"/>
              <w:left w:val="nil"/>
              <w:bottom w:val="single" w:sz="4" w:space="0" w:color="auto"/>
              <w:right w:val="single" w:sz="4" w:space="0" w:color="auto"/>
            </w:tcBorders>
            <w:shd w:val="clear" w:color="auto" w:fill="auto"/>
            <w:noWrap/>
            <w:vAlign w:val="center"/>
            <w:hideMark/>
          </w:tcPr>
          <w:p w14:paraId="200C6F62"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R$ 444,50</w:t>
            </w:r>
          </w:p>
        </w:tc>
        <w:tc>
          <w:tcPr>
            <w:tcW w:w="1843" w:type="dxa"/>
            <w:tcBorders>
              <w:top w:val="nil"/>
              <w:left w:val="nil"/>
              <w:bottom w:val="single" w:sz="4" w:space="0" w:color="auto"/>
              <w:right w:val="single" w:sz="4" w:space="0" w:color="auto"/>
            </w:tcBorders>
            <w:shd w:val="clear" w:color="auto" w:fill="auto"/>
            <w:noWrap/>
            <w:vAlign w:val="bottom"/>
            <w:hideMark/>
          </w:tcPr>
          <w:p w14:paraId="1819C298"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R$ 4.445,00</w:t>
            </w:r>
          </w:p>
        </w:tc>
      </w:tr>
      <w:tr w:rsidR="00335E4E" w:rsidRPr="00335E4E" w14:paraId="18F12708"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DBED29D"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17</w:t>
            </w:r>
          </w:p>
        </w:tc>
        <w:tc>
          <w:tcPr>
            <w:tcW w:w="2380" w:type="dxa"/>
            <w:tcBorders>
              <w:top w:val="nil"/>
              <w:left w:val="nil"/>
              <w:bottom w:val="single" w:sz="4" w:space="0" w:color="auto"/>
              <w:right w:val="single" w:sz="4" w:space="0" w:color="auto"/>
            </w:tcBorders>
            <w:shd w:val="clear" w:color="auto" w:fill="auto"/>
            <w:noWrap/>
            <w:vAlign w:val="center"/>
            <w:hideMark/>
          </w:tcPr>
          <w:p w14:paraId="4CA2B849"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175.70 – 14</w:t>
            </w:r>
          </w:p>
        </w:tc>
        <w:tc>
          <w:tcPr>
            <w:tcW w:w="1553" w:type="dxa"/>
            <w:tcBorders>
              <w:top w:val="nil"/>
              <w:left w:val="nil"/>
              <w:bottom w:val="single" w:sz="4" w:space="0" w:color="auto"/>
              <w:right w:val="single" w:sz="4" w:space="0" w:color="auto"/>
            </w:tcBorders>
            <w:shd w:val="clear" w:color="auto" w:fill="auto"/>
            <w:noWrap/>
            <w:vAlign w:val="bottom"/>
            <w:hideMark/>
          </w:tcPr>
          <w:p w14:paraId="1984AE0D"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94</w:t>
            </w:r>
          </w:p>
        </w:tc>
        <w:tc>
          <w:tcPr>
            <w:tcW w:w="2028" w:type="dxa"/>
            <w:tcBorders>
              <w:top w:val="nil"/>
              <w:left w:val="nil"/>
              <w:bottom w:val="single" w:sz="4" w:space="0" w:color="auto"/>
              <w:right w:val="single" w:sz="4" w:space="0" w:color="auto"/>
            </w:tcBorders>
            <w:shd w:val="clear" w:color="auto" w:fill="auto"/>
            <w:noWrap/>
            <w:vAlign w:val="center"/>
            <w:hideMark/>
          </w:tcPr>
          <w:p w14:paraId="1215E0EC"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R$ 529,50</w:t>
            </w:r>
          </w:p>
        </w:tc>
        <w:tc>
          <w:tcPr>
            <w:tcW w:w="1843" w:type="dxa"/>
            <w:tcBorders>
              <w:top w:val="nil"/>
              <w:left w:val="nil"/>
              <w:bottom w:val="single" w:sz="4" w:space="0" w:color="auto"/>
              <w:right w:val="single" w:sz="4" w:space="0" w:color="auto"/>
            </w:tcBorders>
            <w:shd w:val="clear" w:color="auto" w:fill="auto"/>
            <w:noWrap/>
            <w:vAlign w:val="bottom"/>
            <w:hideMark/>
          </w:tcPr>
          <w:p w14:paraId="6C627A0D"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R$ 49.773,00</w:t>
            </w:r>
          </w:p>
        </w:tc>
      </w:tr>
      <w:tr w:rsidR="00335E4E" w:rsidRPr="00335E4E" w14:paraId="7FC5762A"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731D5E"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18</w:t>
            </w:r>
          </w:p>
        </w:tc>
        <w:tc>
          <w:tcPr>
            <w:tcW w:w="2380" w:type="dxa"/>
            <w:tcBorders>
              <w:top w:val="nil"/>
              <w:left w:val="nil"/>
              <w:bottom w:val="single" w:sz="4" w:space="0" w:color="auto"/>
              <w:right w:val="single" w:sz="4" w:space="0" w:color="auto"/>
            </w:tcBorders>
            <w:shd w:val="clear" w:color="auto" w:fill="auto"/>
            <w:noWrap/>
            <w:vAlign w:val="center"/>
            <w:hideMark/>
          </w:tcPr>
          <w:p w14:paraId="393A9995"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215/65 R 16</w:t>
            </w:r>
          </w:p>
        </w:tc>
        <w:tc>
          <w:tcPr>
            <w:tcW w:w="1553" w:type="dxa"/>
            <w:tcBorders>
              <w:top w:val="nil"/>
              <w:left w:val="nil"/>
              <w:bottom w:val="single" w:sz="4" w:space="0" w:color="auto"/>
              <w:right w:val="single" w:sz="4" w:space="0" w:color="auto"/>
            </w:tcBorders>
            <w:shd w:val="clear" w:color="auto" w:fill="auto"/>
            <w:noWrap/>
            <w:vAlign w:val="bottom"/>
            <w:hideMark/>
          </w:tcPr>
          <w:p w14:paraId="1822BB7A"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40</w:t>
            </w:r>
          </w:p>
        </w:tc>
        <w:tc>
          <w:tcPr>
            <w:tcW w:w="2028" w:type="dxa"/>
            <w:tcBorders>
              <w:top w:val="nil"/>
              <w:left w:val="nil"/>
              <w:bottom w:val="single" w:sz="4" w:space="0" w:color="auto"/>
              <w:right w:val="single" w:sz="4" w:space="0" w:color="auto"/>
            </w:tcBorders>
            <w:shd w:val="clear" w:color="auto" w:fill="auto"/>
            <w:noWrap/>
            <w:vAlign w:val="center"/>
            <w:hideMark/>
          </w:tcPr>
          <w:p w14:paraId="077F02B4"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R$ 767,33</w:t>
            </w:r>
          </w:p>
        </w:tc>
        <w:tc>
          <w:tcPr>
            <w:tcW w:w="1843" w:type="dxa"/>
            <w:tcBorders>
              <w:top w:val="nil"/>
              <w:left w:val="nil"/>
              <w:bottom w:val="single" w:sz="4" w:space="0" w:color="auto"/>
              <w:right w:val="single" w:sz="4" w:space="0" w:color="auto"/>
            </w:tcBorders>
            <w:shd w:val="clear" w:color="auto" w:fill="auto"/>
            <w:noWrap/>
            <w:vAlign w:val="bottom"/>
            <w:hideMark/>
          </w:tcPr>
          <w:p w14:paraId="2E975C87"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R$ 30.693,33</w:t>
            </w:r>
          </w:p>
        </w:tc>
      </w:tr>
      <w:tr w:rsidR="00335E4E" w:rsidRPr="00335E4E" w14:paraId="4ED49361"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5532244"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19</w:t>
            </w:r>
          </w:p>
        </w:tc>
        <w:tc>
          <w:tcPr>
            <w:tcW w:w="2380" w:type="dxa"/>
            <w:tcBorders>
              <w:top w:val="nil"/>
              <w:left w:val="nil"/>
              <w:bottom w:val="single" w:sz="4" w:space="0" w:color="auto"/>
              <w:right w:val="single" w:sz="4" w:space="0" w:color="auto"/>
            </w:tcBorders>
            <w:shd w:val="clear" w:color="auto" w:fill="auto"/>
            <w:noWrap/>
            <w:vAlign w:val="center"/>
            <w:hideMark/>
          </w:tcPr>
          <w:p w14:paraId="71567207"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225/75 R 16</w:t>
            </w:r>
          </w:p>
        </w:tc>
        <w:tc>
          <w:tcPr>
            <w:tcW w:w="1553" w:type="dxa"/>
            <w:tcBorders>
              <w:top w:val="nil"/>
              <w:left w:val="nil"/>
              <w:bottom w:val="single" w:sz="4" w:space="0" w:color="auto"/>
              <w:right w:val="single" w:sz="4" w:space="0" w:color="auto"/>
            </w:tcBorders>
            <w:shd w:val="clear" w:color="auto" w:fill="auto"/>
            <w:noWrap/>
            <w:vAlign w:val="bottom"/>
            <w:hideMark/>
          </w:tcPr>
          <w:p w14:paraId="1C6162E4"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12</w:t>
            </w:r>
          </w:p>
        </w:tc>
        <w:tc>
          <w:tcPr>
            <w:tcW w:w="2028" w:type="dxa"/>
            <w:tcBorders>
              <w:top w:val="nil"/>
              <w:left w:val="nil"/>
              <w:bottom w:val="single" w:sz="4" w:space="0" w:color="auto"/>
              <w:right w:val="single" w:sz="4" w:space="0" w:color="auto"/>
            </w:tcBorders>
            <w:shd w:val="clear" w:color="auto" w:fill="auto"/>
            <w:noWrap/>
            <w:vAlign w:val="center"/>
            <w:hideMark/>
          </w:tcPr>
          <w:p w14:paraId="5F1B917A"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R$ 1.198,83</w:t>
            </w:r>
          </w:p>
        </w:tc>
        <w:tc>
          <w:tcPr>
            <w:tcW w:w="1843" w:type="dxa"/>
            <w:tcBorders>
              <w:top w:val="nil"/>
              <w:left w:val="nil"/>
              <w:bottom w:val="single" w:sz="4" w:space="0" w:color="auto"/>
              <w:right w:val="single" w:sz="4" w:space="0" w:color="auto"/>
            </w:tcBorders>
            <w:shd w:val="clear" w:color="auto" w:fill="auto"/>
            <w:noWrap/>
            <w:vAlign w:val="bottom"/>
            <w:hideMark/>
          </w:tcPr>
          <w:p w14:paraId="3FA8EE8E"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R$ 14.386,00</w:t>
            </w:r>
          </w:p>
        </w:tc>
      </w:tr>
      <w:tr w:rsidR="00335E4E" w:rsidRPr="00335E4E" w14:paraId="2ADED98D"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C26C941"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20</w:t>
            </w:r>
          </w:p>
        </w:tc>
        <w:tc>
          <w:tcPr>
            <w:tcW w:w="2380" w:type="dxa"/>
            <w:tcBorders>
              <w:top w:val="nil"/>
              <w:left w:val="nil"/>
              <w:bottom w:val="single" w:sz="4" w:space="0" w:color="auto"/>
              <w:right w:val="single" w:sz="4" w:space="0" w:color="auto"/>
            </w:tcBorders>
            <w:shd w:val="clear" w:color="auto" w:fill="auto"/>
            <w:noWrap/>
            <w:vAlign w:val="center"/>
            <w:hideMark/>
          </w:tcPr>
          <w:p w14:paraId="0703945D"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205/60 R 16</w:t>
            </w:r>
          </w:p>
        </w:tc>
        <w:tc>
          <w:tcPr>
            <w:tcW w:w="1553" w:type="dxa"/>
            <w:tcBorders>
              <w:top w:val="nil"/>
              <w:left w:val="nil"/>
              <w:bottom w:val="single" w:sz="4" w:space="0" w:color="auto"/>
              <w:right w:val="single" w:sz="4" w:space="0" w:color="auto"/>
            </w:tcBorders>
            <w:shd w:val="clear" w:color="auto" w:fill="auto"/>
            <w:noWrap/>
            <w:vAlign w:val="bottom"/>
            <w:hideMark/>
          </w:tcPr>
          <w:p w14:paraId="2F5F6DC8"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5</w:t>
            </w:r>
          </w:p>
        </w:tc>
        <w:tc>
          <w:tcPr>
            <w:tcW w:w="2028" w:type="dxa"/>
            <w:tcBorders>
              <w:top w:val="nil"/>
              <w:left w:val="nil"/>
              <w:bottom w:val="single" w:sz="4" w:space="0" w:color="auto"/>
              <w:right w:val="single" w:sz="4" w:space="0" w:color="auto"/>
            </w:tcBorders>
            <w:shd w:val="clear" w:color="auto" w:fill="auto"/>
            <w:noWrap/>
            <w:vAlign w:val="center"/>
            <w:hideMark/>
          </w:tcPr>
          <w:p w14:paraId="7B035BC2"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R$ 736,50</w:t>
            </w:r>
          </w:p>
        </w:tc>
        <w:tc>
          <w:tcPr>
            <w:tcW w:w="1843" w:type="dxa"/>
            <w:tcBorders>
              <w:top w:val="nil"/>
              <w:left w:val="nil"/>
              <w:bottom w:val="single" w:sz="4" w:space="0" w:color="auto"/>
              <w:right w:val="single" w:sz="4" w:space="0" w:color="auto"/>
            </w:tcBorders>
            <w:shd w:val="clear" w:color="auto" w:fill="auto"/>
            <w:noWrap/>
            <w:vAlign w:val="bottom"/>
            <w:hideMark/>
          </w:tcPr>
          <w:p w14:paraId="4AE413F7"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R$ 3.682,50</w:t>
            </w:r>
          </w:p>
        </w:tc>
      </w:tr>
      <w:tr w:rsidR="00335E4E" w:rsidRPr="00335E4E" w14:paraId="71D705C0"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24CC280"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21</w:t>
            </w:r>
          </w:p>
        </w:tc>
        <w:tc>
          <w:tcPr>
            <w:tcW w:w="2380" w:type="dxa"/>
            <w:tcBorders>
              <w:top w:val="nil"/>
              <w:left w:val="nil"/>
              <w:bottom w:val="single" w:sz="4" w:space="0" w:color="auto"/>
              <w:right w:val="single" w:sz="4" w:space="0" w:color="auto"/>
            </w:tcBorders>
            <w:shd w:val="clear" w:color="auto" w:fill="auto"/>
            <w:noWrap/>
            <w:vAlign w:val="center"/>
            <w:hideMark/>
          </w:tcPr>
          <w:p w14:paraId="15CE7EE5"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295/80 R 22.5</w:t>
            </w:r>
          </w:p>
        </w:tc>
        <w:tc>
          <w:tcPr>
            <w:tcW w:w="1553" w:type="dxa"/>
            <w:tcBorders>
              <w:top w:val="nil"/>
              <w:left w:val="nil"/>
              <w:bottom w:val="single" w:sz="4" w:space="0" w:color="auto"/>
              <w:right w:val="single" w:sz="4" w:space="0" w:color="auto"/>
            </w:tcBorders>
            <w:shd w:val="clear" w:color="auto" w:fill="auto"/>
            <w:noWrap/>
            <w:vAlign w:val="bottom"/>
            <w:hideMark/>
          </w:tcPr>
          <w:p w14:paraId="2DE6DB3A"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12</w:t>
            </w:r>
          </w:p>
        </w:tc>
        <w:tc>
          <w:tcPr>
            <w:tcW w:w="2028" w:type="dxa"/>
            <w:tcBorders>
              <w:top w:val="nil"/>
              <w:left w:val="nil"/>
              <w:bottom w:val="single" w:sz="4" w:space="0" w:color="auto"/>
              <w:right w:val="single" w:sz="4" w:space="0" w:color="auto"/>
            </w:tcBorders>
            <w:shd w:val="clear" w:color="auto" w:fill="auto"/>
            <w:noWrap/>
            <w:vAlign w:val="center"/>
            <w:hideMark/>
          </w:tcPr>
          <w:p w14:paraId="0C751737"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R$ 2.580,17</w:t>
            </w:r>
          </w:p>
        </w:tc>
        <w:tc>
          <w:tcPr>
            <w:tcW w:w="1843" w:type="dxa"/>
            <w:tcBorders>
              <w:top w:val="nil"/>
              <w:left w:val="nil"/>
              <w:bottom w:val="single" w:sz="4" w:space="0" w:color="auto"/>
              <w:right w:val="single" w:sz="4" w:space="0" w:color="auto"/>
            </w:tcBorders>
            <w:shd w:val="clear" w:color="auto" w:fill="auto"/>
            <w:noWrap/>
            <w:vAlign w:val="bottom"/>
            <w:hideMark/>
          </w:tcPr>
          <w:p w14:paraId="030855FA"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R$ 30.962,00</w:t>
            </w:r>
          </w:p>
        </w:tc>
      </w:tr>
      <w:tr w:rsidR="00335E4E" w:rsidRPr="00335E4E" w14:paraId="570354C2"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1047DDA"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22</w:t>
            </w:r>
          </w:p>
        </w:tc>
        <w:tc>
          <w:tcPr>
            <w:tcW w:w="2380" w:type="dxa"/>
            <w:tcBorders>
              <w:top w:val="nil"/>
              <w:left w:val="nil"/>
              <w:bottom w:val="single" w:sz="4" w:space="0" w:color="auto"/>
              <w:right w:val="single" w:sz="4" w:space="0" w:color="auto"/>
            </w:tcBorders>
            <w:shd w:val="clear" w:color="auto" w:fill="auto"/>
            <w:noWrap/>
            <w:vAlign w:val="center"/>
            <w:hideMark/>
          </w:tcPr>
          <w:p w14:paraId="045D02B8"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185/60 R 15</w:t>
            </w:r>
          </w:p>
        </w:tc>
        <w:tc>
          <w:tcPr>
            <w:tcW w:w="1553" w:type="dxa"/>
            <w:tcBorders>
              <w:top w:val="nil"/>
              <w:left w:val="nil"/>
              <w:bottom w:val="single" w:sz="4" w:space="0" w:color="auto"/>
              <w:right w:val="single" w:sz="4" w:space="0" w:color="auto"/>
            </w:tcBorders>
            <w:shd w:val="clear" w:color="auto" w:fill="auto"/>
            <w:noWrap/>
            <w:vAlign w:val="bottom"/>
            <w:hideMark/>
          </w:tcPr>
          <w:p w14:paraId="7F3DFD3E"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15</w:t>
            </w:r>
          </w:p>
        </w:tc>
        <w:tc>
          <w:tcPr>
            <w:tcW w:w="2028" w:type="dxa"/>
            <w:tcBorders>
              <w:top w:val="nil"/>
              <w:left w:val="nil"/>
              <w:bottom w:val="single" w:sz="4" w:space="0" w:color="auto"/>
              <w:right w:val="single" w:sz="4" w:space="0" w:color="auto"/>
            </w:tcBorders>
            <w:shd w:val="clear" w:color="auto" w:fill="auto"/>
            <w:noWrap/>
            <w:vAlign w:val="center"/>
            <w:hideMark/>
          </w:tcPr>
          <w:p w14:paraId="082940C4"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R$ 574,50</w:t>
            </w:r>
          </w:p>
        </w:tc>
        <w:tc>
          <w:tcPr>
            <w:tcW w:w="1843" w:type="dxa"/>
            <w:tcBorders>
              <w:top w:val="nil"/>
              <w:left w:val="nil"/>
              <w:bottom w:val="single" w:sz="4" w:space="0" w:color="auto"/>
              <w:right w:val="single" w:sz="4" w:space="0" w:color="auto"/>
            </w:tcBorders>
            <w:shd w:val="clear" w:color="auto" w:fill="auto"/>
            <w:noWrap/>
            <w:vAlign w:val="bottom"/>
            <w:hideMark/>
          </w:tcPr>
          <w:p w14:paraId="31A661D1"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R$ 8.617,50</w:t>
            </w:r>
          </w:p>
        </w:tc>
      </w:tr>
      <w:tr w:rsidR="00335E4E" w:rsidRPr="00335E4E" w14:paraId="2F771A39"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D77B68"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23</w:t>
            </w:r>
          </w:p>
        </w:tc>
        <w:tc>
          <w:tcPr>
            <w:tcW w:w="2380" w:type="dxa"/>
            <w:tcBorders>
              <w:top w:val="nil"/>
              <w:left w:val="nil"/>
              <w:bottom w:val="single" w:sz="4" w:space="0" w:color="auto"/>
              <w:right w:val="single" w:sz="4" w:space="0" w:color="auto"/>
            </w:tcBorders>
            <w:shd w:val="clear" w:color="auto" w:fill="auto"/>
            <w:noWrap/>
            <w:vAlign w:val="center"/>
            <w:hideMark/>
          </w:tcPr>
          <w:p w14:paraId="26A611F6"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PNEU 90.90 – 18</w:t>
            </w:r>
          </w:p>
        </w:tc>
        <w:tc>
          <w:tcPr>
            <w:tcW w:w="1553" w:type="dxa"/>
            <w:tcBorders>
              <w:top w:val="nil"/>
              <w:left w:val="nil"/>
              <w:bottom w:val="single" w:sz="4" w:space="0" w:color="auto"/>
              <w:right w:val="single" w:sz="4" w:space="0" w:color="auto"/>
            </w:tcBorders>
            <w:shd w:val="clear" w:color="auto" w:fill="auto"/>
            <w:noWrap/>
            <w:vAlign w:val="bottom"/>
            <w:hideMark/>
          </w:tcPr>
          <w:p w14:paraId="4C0BC14A"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5</w:t>
            </w:r>
          </w:p>
        </w:tc>
        <w:tc>
          <w:tcPr>
            <w:tcW w:w="2028" w:type="dxa"/>
            <w:tcBorders>
              <w:top w:val="nil"/>
              <w:left w:val="nil"/>
              <w:bottom w:val="single" w:sz="4" w:space="0" w:color="auto"/>
              <w:right w:val="single" w:sz="4" w:space="0" w:color="auto"/>
            </w:tcBorders>
            <w:shd w:val="clear" w:color="auto" w:fill="auto"/>
            <w:noWrap/>
            <w:vAlign w:val="center"/>
            <w:hideMark/>
          </w:tcPr>
          <w:p w14:paraId="7A031330" w14:textId="77777777" w:rsidR="00335E4E" w:rsidRPr="00335E4E" w:rsidRDefault="00335E4E" w:rsidP="00335E4E">
            <w:pPr>
              <w:spacing w:before="0" w:after="0" w:line="240" w:lineRule="auto"/>
              <w:jc w:val="center"/>
              <w:rPr>
                <w:rFonts w:ascii="Century Gothic" w:eastAsia="Times New Roman" w:hAnsi="Century Gothic" w:cs="Arial"/>
              </w:rPr>
            </w:pPr>
            <w:r w:rsidRPr="00335E4E">
              <w:rPr>
                <w:rFonts w:ascii="Century Gothic" w:eastAsia="Times New Roman" w:hAnsi="Century Gothic" w:cs="Arial"/>
              </w:rPr>
              <w:t>R$ 360,00</w:t>
            </w:r>
          </w:p>
        </w:tc>
        <w:tc>
          <w:tcPr>
            <w:tcW w:w="1843" w:type="dxa"/>
            <w:tcBorders>
              <w:top w:val="nil"/>
              <w:left w:val="nil"/>
              <w:bottom w:val="single" w:sz="4" w:space="0" w:color="auto"/>
              <w:right w:val="single" w:sz="4" w:space="0" w:color="auto"/>
            </w:tcBorders>
            <w:shd w:val="clear" w:color="auto" w:fill="auto"/>
            <w:noWrap/>
            <w:vAlign w:val="bottom"/>
            <w:hideMark/>
          </w:tcPr>
          <w:p w14:paraId="63041A70"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R$ 1.800,00</w:t>
            </w:r>
          </w:p>
        </w:tc>
      </w:tr>
      <w:tr w:rsidR="00335E4E" w:rsidRPr="00335E4E" w14:paraId="576DC52B" w14:textId="77777777" w:rsidTr="00335E4E">
        <w:trPr>
          <w:trHeight w:val="30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35C6E4"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 </w:t>
            </w:r>
          </w:p>
        </w:tc>
        <w:tc>
          <w:tcPr>
            <w:tcW w:w="2380" w:type="dxa"/>
            <w:tcBorders>
              <w:top w:val="nil"/>
              <w:left w:val="nil"/>
              <w:bottom w:val="single" w:sz="4" w:space="0" w:color="auto"/>
              <w:right w:val="single" w:sz="4" w:space="0" w:color="auto"/>
            </w:tcBorders>
            <w:shd w:val="clear" w:color="auto" w:fill="auto"/>
            <w:noWrap/>
            <w:vAlign w:val="bottom"/>
            <w:hideMark/>
          </w:tcPr>
          <w:p w14:paraId="351BC590"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 </w:t>
            </w:r>
          </w:p>
        </w:tc>
        <w:tc>
          <w:tcPr>
            <w:tcW w:w="1553" w:type="dxa"/>
            <w:tcBorders>
              <w:top w:val="nil"/>
              <w:left w:val="nil"/>
              <w:bottom w:val="single" w:sz="4" w:space="0" w:color="auto"/>
              <w:right w:val="single" w:sz="4" w:space="0" w:color="auto"/>
            </w:tcBorders>
            <w:shd w:val="clear" w:color="auto" w:fill="auto"/>
            <w:noWrap/>
            <w:vAlign w:val="bottom"/>
            <w:hideMark/>
          </w:tcPr>
          <w:p w14:paraId="0576E9A7"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 </w:t>
            </w:r>
          </w:p>
        </w:tc>
        <w:tc>
          <w:tcPr>
            <w:tcW w:w="2028" w:type="dxa"/>
            <w:tcBorders>
              <w:top w:val="nil"/>
              <w:left w:val="nil"/>
              <w:bottom w:val="single" w:sz="4" w:space="0" w:color="auto"/>
              <w:right w:val="single" w:sz="4" w:space="0" w:color="auto"/>
            </w:tcBorders>
            <w:shd w:val="clear" w:color="auto" w:fill="auto"/>
            <w:noWrap/>
            <w:vAlign w:val="bottom"/>
            <w:hideMark/>
          </w:tcPr>
          <w:p w14:paraId="3DEE51F5" w14:textId="77777777" w:rsidR="00335E4E" w:rsidRPr="00335E4E" w:rsidRDefault="00335E4E" w:rsidP="00335E4E">
            <w:pPr>
              <w:spacing w:before="0" w:after="0" w:line="240" w:lineRule="auto"/>
              <w:rPr>
                <w:rFonts w:ascii="Century Gothic" w:eastAsia="Times New Roman" w:hAnsi="Century Gothic" w:cs="Arial"/>
              </w:rPr>
            </w:pPr>
            <w:r w:rsidRPr="00335E4E">
              <w:rPr>
                <w:rFonts w:ascii="Century Gothic" w:eastAsia="Times New Roman" w:hAnsi="Century Gothic" w:cs="Aria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CAF6DF" w14:textId="77777777" w:rsidR="00335E4E" w:rsidRPr="00335E4E" w:rsidRDefault="00335E4E" w:rsidP="00335E4E">
            <w:pPr>
              <w:spacing w:before="0" w:after="0" w:line="240" w:lineRule="auto"/>
              <w:jc w:val="right"/>
              <w:rPr>
                <w:rFonts w:ascii="Century Gothic" w:eastAsia="Times New Roman" w:hAnsi="Century Gothic" w:cs="Arial"/>
              </w:rPr>
            </w:pPr>
            <w:r w:rsidRPr="00335E4E">
              <w:rPr>
                <w:rFonts w:ascii="Century Gothic" w:eastAsia="Times New Roman" w:hAnsi="Century Gothic" w:cs="Arial"/>
              </w:rPr>
              <w:t>R$ 531.756,83</w:t>
            </w:r>
          </w:p>
        </w:tc>
      </w:tr>
    </w:tbl>
    <w:p w14:paraId="17F8BCFB" w14:textId="3FDEB827" w:rsidR="00C45D91" w:rsidRDefault="00EB2411" w:rsidP="00CB50DB">
      <w:pPr>
        <w:spacing w:after="0" w:line="259" w:lineRule="auto"/>
        <w:jc w:val="center"/>
        <w:rPr>
          <w:rFonts w:ascii="Century Gothic" w:hAnsi="Century Gothic" w:cs="Times New Roman"/>
          <w:b/>
          <w:bCs/>
          <w:i/>
          <w:iCs/>
        </w:rPr>
      </w:pPr>
      <w:r w:rsidRPr="00EB2411">
        <w:rPr>
          <w:rFonts w:ascii="Century Gothic" w:hAnsi="Century Gothic" w:cs="Times New Roman"/>
          <w:b/>
          <w:bCs/>
          <w:i/>
          <w:iCs/>
        </w:rPr>
        <w:t xml:space="preserve">VALOR ESTIMADO: R$ </w:t>
      </w:r>
      <w:r w:rsidR="00335E4E" w:rsidRPr="00335E4E">
        <w:rPr>
          <w:rFonts w:ascii="Century Gothic" w:hAnsi="Century Gothic" w:cs="Times New Roman"/>
          <w:b/>
          <w:bCs/>
          <w:i/>
          <w:iCs/>
        </w:rPr>
        <w:t xml:space="preserve">531.756,83 </w:t>
      </w:r>
      <w:r w:rsidRPr="00EB2411">
        <w:rPr>
          <w:rFonts w:ascii="Century Gothic" w:hAnsi="Century Gothic" w:cs="Times New Roman"/>
          <w:b/>
          <w:bCs/>
          <w:i/>
          <w:iCs/>
        </w:rPr>
        <w:t>(</w:t>
      </w:r>
      <w:r w:rsidR="00335E4E">
        <w:rPr>
          <w:rFonts w:ascii="Century Gothic" w:hAnsi="Century Gothic" w:cs="Times New Roman"/>
          <w:b/>
          <w:bCs/>
          <w:i/>
          <w:iCs/>
        </w:rPr>
        <w:t>QUINHENTOS E TRINTA E UM MIL REAIS E SETECENTOS E CINNQUENTA E SEIS REAIS E OITENTA E TRÊS CENTAVOS</w:t>
      </w:r>
      <w:r w:rsidRPr="00EB2411">
        <w:rPr>
          <w:rFonts w:ascii="Century Gothic" w:hAnsi="Century Gothic" w:cs="Times New Roman"/>
          <w:b/>
          <w:bCs/>
          <w:i/>
          <w:iCs/>
        </w:rPr>
        <w:t>)</w:t>
      </w:r>
    </w:p>
    <w:p w14:paraId="3379D932" w14:textId="77777777" w:rsidR="00EB2411" w:rsidRPr="00EB2411" w:rsidRDefault="00EB2411" w:rsidP="00CB50DB">
      <w:pPr>
        <w:spacing w:after="0" w:line="259" w:lineRule="auto"/>
        <w:jc w:val="center"/>
        <w:rPr>
          <w:rFonts w:ascii="Century Gothic" w:hAnsi="Century Gothic" w:cs="Times New Roman"/>
          <w:b/>
          <w:bCs/>
          <w:i/>
          <w:iCs/>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0F0B66" w:rsidRPr="00BF7FED" w14:paraId="2C67B087" w14:textId="77777777" w:rsidTr="000F0B66">
        <w:trPr>
          <w:trHeight w:val="238"/>
          <w:jc w:val="center"/>
        </w:trPr>
        <w:tc>
          <w:tcPr>
            <w:tcW w:w="3405" w:type="dxa"/>
          </w:tcPr>
          <w:p w14:paraId="302748AA" w14:textId="77777777" w:rsidR="000F0B66" w:rsidRPr="00BF7FED" w:rsidRDefault="000F0B66" w:rsidP="0072173F">
            <w:pPr>
              <w:pStyle w:val="TableParagraph"/>
              <w:spacing w:line="207" w:lineRule="exact"/>
              <w:ind w:left="166"/>
              <w:rPr>
                <w:rFonts w:ascii="Century Gothic" w:hAnsi="Century Gothic"/>
                <w:b/>
                <w:sz w:val="18"/>
              </w:rPr>
            </w:pPr>
            <w:r w:rsidRPr="00BF7FED">
              <w:rPr>
                <w:rFonts w:ascii="Century Gothic" w:hAnsi="Century Gothic"/>
                <w:b/>
                <w:sz w:val="18"/>
              </w:rPr>
              <w:t>CLASSIFICAÇÃO</w:t>
            </w:r>
            <w:r w:rsidRPr="00BF7FED">
              <w:rPr>
                <w:rFonts w:ascii="Century Gothic" w:hAnsi="Century Gothic"/>
                <w:b/>
                <w:spacing w:val="-7"/>
                <w:sz w:val="18"/>
              </w:rPr>
              <w:t xml:space="preserve"> </w:t>
            </w:r>
            <w:r w:rsidRPr="00BF7FED">
              <w:rPr>
                <w:rFonts w:ascii="Century Gothic" w:hAnsi="Century Gothic"/>
                <w:b/>
                <w:sz w:val="18"/>
              </w:rPr>
              <w:t>ORÇAMENTÁRIA</w:t>
            </w:r>
          </w:p>
        </w:tc>
        <w:tc>
          <w:tcPr>
            <w:tcW w:w="5101" w:type="dxa"/>
          </w:tcPr>
          <w:p w14:paraId="6E1B67BD" w14:textId="77777777" w:rsidR="000F0B66" w:rsidRPr="00BF7FED" w:rsidRDefault="000F0B66" w:rsidP="0072173F">
            <w:pPr>
              <w:pStyle w:val="TableParagraph"/>
              <w:spacing w:line="207" w:lineRule="exact"/>
              <w:ind w:left="2209" w:right="2201"/>
              <w:jc w:val="center"/>
              <w:rPr>
                <w:rFonts w:ascii="Century Gothic" w:hAnsi="Century Gothic"/>
                <w:b/>
                <w:sz w:val="18"/>
              </w:rPr>
            </w:pPr>
            <w:r w:rsidRPr="00BF7FED">
              <w:rPr>
                <w:rFonts w:ascii="Century Gothic" w:hAnsi="Century Gothic"/>
                <w:b/>
                <w:sz w:val="18"/>
              </w:rPr>
              <w:t>LOCAL</w:t>
            </w:r>
          </w:p>
        </w:tc>
      </w:tr>
      <w:tr w:rsidR="000F0B66" w:rsidRPr="00BF7FED" w14:paraId="3CE63EB7" w14:textId="77777777" w:rsidTr="000F0B66">
        <w:trPr>
          <w:trHeight w:val="205"/>
          <w:jc w:val="center"/>
        </w:trPr>
        <w:tc>
          <w:tcPr>
            <w:tcW w:w="3405" w:type="dxa"/>
          </w:tcPr>
          <w:p w14:paraId="20EBF00E" w14:textId="77777777" w:rsidR="000F0B66" w:rsidRPr="00BF7FED" w:rsidRDefault="000F0B66" w:rsidP="0072173F">
            <w:pPr>
              <w:pStyle w:val="TableParagraph"/>
              <w:spacing w:line="186" w:lineRule="exact"/>
              <w:ind w:left="210"/>
              <w:jc w:val="center"/>
              <w:rPr>
                <w:rFonts w:ascii="Century Gothic" w:hAnsi="Century Gothic"/>
                <w:sz w:val="18"/>
                <w:szCs w:val="18"/>
              </w:rPr>
            </w:pPr>
            <w:r w:rsidRPr="00BF7FED">
              <w:rPr>
                <w:rFonts w:ascii="Century Gothic" w:hAnsi="Century Gothic"/>
                <w:spacing w:val="-1"/>
                <w:sz w:val="18"/>
                <w:szCs w:val="18"/>
              </w:rPr>
              <w:t>04.122.0452.2.001.3.90.30.00</w:t>
            </w:r>
          </w:p>
        </w:tc>
        <w:tc>
          <w:tcPr>
            <w:tcW w:w="5101" w:type="dxa"/>
          </w:tcPr>
          <w:p w14:paraId="166507BB" w14:textId="77777777" w:rsidR="000F0B66" w:rsidRPr="00BF7FED" w:rsidRDefault="000F0B66" w:rsidP="0072173F">
            <w:pPr>
              <w:pStyle w:val="TableParagraph"/>
              <w:spacing w:line="186" w:lineRule="exact"/>
              <w:ind w:left="106"/>
              <w:rPr>
                <w:rFonts w:ascii="Century Gothic" w:hAnsi="Century Gothic"/>
                <w:sz w:val="18"/>
              </w:rPr>
            </w:pPr>
            <w:r w:rsidRPr="00BF7FED">
              <w:rPr>
                <w:rFonts w:ascii="Century Gothic" w:hAnsi="Century Gothic"/>
                <w:sz w:val="18"/>
              </w:rPr>
              <w:t>Gabinete</w:t>
            </w:r>
            <w:r w:rsidRPr="00BF7FED">
              <w:rPr>
                <w:rFonts w:ascii="Century Gothic" w:hAnsi="Century Gothic"/>
                <w:spacing w:val="-3"/>
                <w:sz w:val="18"/>
              </w:rPr>
              <w:t xml:space="preserve"> </w:t>
            </w:r>
            <w:r w:rsidRPr="00BF7FED">
              <w:rPr>
                <w:rFonts w:ascii="Century Gothic" w:hAnsi="Century Gothic"/>
                <w:sz w:val="18"/>
              </w:rPr>
              <w:t>do</w:t>
            </w:r>
            <w:r w:rsidRPr="00BF7FED">
              <w:rPr>
                <w:rFonts w:ascii="Century Gothic" w:hAnsi="Century Gothic"/>
                <w:spacing w:val="-6"/>
                <w:sz w:val="18"/>
              </w:rPr>
              <w:t xml:space="preserve"> </w:t>
            </w:r>
            <w:r w:rsidRPr="00BF7FED">
              <w:rPr>
                <w:rFonts w:ascii="Century Gothic" w:hAnsi="Century Gothic"/>
                <w:sz w:val="18"/>
              </w:rPr>
              <w:t>Prefeito</w:t>
            </w:r>
          </w:p>
        </w:tc>
      </w:tr>
      <w:tr w:rsidR="000F0B66" w:rsidRPr="00BF7FED" w14:paraId="4001CA3E" w14:textId="77777777" w:rsidTr="000F0B66">
        <w:trPr>
          <w:trHeight w:val="203"/>
          <w:jc w:val="center"/>
        </w:trPr>
        <w:tc>
          <w:tcPr>
            <w:tcW w:w="3405" w:type="dxa"/>
          </w:tcPr>
          <w:p w14:paraId="6800CBA5"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04.122.0452.2.006.3.90.30.00</w:t>
            </w:r>
          </w:p>
        </w:tc>
        <w:tc>
          <w:tcPr>
            <w:tcW w:w="5101" w:type="dxa"/>
          </w:tcPr>
          <w:p w14:paraId="019158A1"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w:t>
            </w:r>
            <w:r w:rsidRPr="00BF7FED">
              <w:rPr>
                <w:rFonts w:ascii="Century Gothic" w:hAnsi="Century Gothic"/>
                <w:spacing w:val="-4"/>
                <w:sz w:val="18"/>
              </w:rPr>
              <w:t xml:space="preserve"> </w:t>
            </w:r>
            <w:r w:rsidRPr="00BF7FED">
              <w:rPr>
                <w:rFonts w:ascii="Century Gothic" w:hAnsi="Century Gothic"/>
                <w:sz w:val="18"/>
              </w:rPr>
              <w:t>Municipal</w:t>
            </w:r>
            <w:r w:rsidRPr="00BF7FED">
              <w:rPr>
                <w:rFonts w:ascii="Century Gothic" w:hAnsi="Century Gothic"/>
                <w:spacing w:val="-2"/>
                <w:sz w:val="18"/>
              </w:rPr>
              <w:t xml:space="preserve"> </w:t>
            </w:r>
            <w:r w:rsidRPr="00BF7FED">
              <w:rPr>
                <w:rFonts w:ascii="Century Gothic" w:hAnsi="Century Gothic"/>
                <w:sz w:val="18"/>
              </w:rPr>
              <w:t>de</w:t>
            </w:r>
            <w:r w:rsidRPr="00BF7FED">
              <w:rPr>
                <w:rFonts w:ascii="Century Gothic" w:hAnsi="Century Gothic"/>
                <w:spacing w:val="-4"/>
                <w:sz w:val="18"/>
              </w:rPr>
              <w:t xml:space="preserve"> </w:t>
            </w:r>
            <w:r w:rsidRPr="00BF7FED">
              <w:rPr>
                <w:rFonts w:ascii="Century Gothic" w:hAnsi="Century Gothic"/>
                <w:sz w:val="18"/>
              </w:rPr>
              <w:t>Administração</w:t>
            </w:r>
          </w:p>
        </w:tc>
      </w:tr>
      <w:tr w:rsidR="000F0B66" w:rsidRPr="00BF7FED" w14:paraId="6400C6F9" w14:textId="77777777" w:rsidTr="000F0B66">
        <w:trPr>
          <w:trHeight w:val="234"/>
          <w:jc w:val="center"/>
        </w:trPr>
        <w:tc>
          <w:tcPr>
            <w:tcW w:w="3405" w:type="dxa"/>
          </w:tcPr>
          <w:p w14:paraId="1FB87761" w14:textId="77777777" w:rsidR="000F0B66" w:rsidRPr="00BF7FED" w:rsidRDefault="000F0B66" w:rsidP="0072173F">
            <w:pPr>
              <w:pStyle w:val="TableParagraph"/>
              <w:spacing w:line="198" w:lineRule="exact"/>
              <w:ind w:left="210"/>
              <w:jc w:val="center"/>
              <w:rPr>
                <w:rFonts w:ascii="Century Gothic" w:hAnsi="Century Gothic"/>
                <w:sz w:val="18"/>
                <w:szCs w:val="18"/>
              </w:rPr>
            </w:pPr>
            <w:r w:rsidRPr="00BF7FED">
              <w:rPr>
                <w:rFonts w:ascii="Century Gothic" w:hAnsi="Century Gothic"/>
                <w:spacing w:val="-1"/>
                <w:sz w:val="18"/>
                <w:szCs w:val="18"/>
              </w:rPr>
              <w:t>12.361.0004.2.040.3.3.90.30.00</w:t>
            </w:r>
          </w:p>
        </w:tc>
        <w:tc>
          <w:tcPr>
            <w:tcW w:w="5101" w:type="dxa"/>
          </w:tcPr>
          <w:p w14:paraId="02C894C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w:t>
            </w:r>
            <w:r w:rsidRPr="00BF7FED">
              <w:rPr>
                <w:rFonts w:ascii="Century Gothic" w:hAnsi="Century Gothic"/>
                <w:spacing w:val="-5"/>
                <w:sz w:val="18"/>
              </w:rPr>
              <w:t xml:space="preserve"> </w:t>
            </w:r>
            <w:r w:rsidRPr="00BF7FED">
              <w:rPr>
                <w:rFonts w:ascii="Century Gothic" w:hAnsi="Century Gothic"/>
                <w:sz w:val="18"/>
              </w:rPr>
              <w:t>Da Transporte Escolar Universitário</w:t>
            </w:r>
          </w:p>
        </w:tc>
      </w:tr>
      <w:tr w:rsidR="000F0B66" w:rsidRPr="00BF7FED" w14:paraId="17C18F92" w14:textId="77777777" w:rsidTr="000F0B66">
        <w:trPr>
          <w:trHeight w:val="237"/>
          <w:jc w:val="center"/>
        </w:trPr>
        <w:tc>
          <w:tcPr>
            <w:tcW w:w="3405" w:type="dxa"/>
          </w:tcPr>
          <w:p w14:paraId="0CDE2424"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12.361.1252.2.015.3.3.90.30.00</w:t>
            </w:r>
          </w:p>
        </w:tc>
        <w:tc>
          <w:tcPr>
            <w:tcW w:w="5101" w:type="dxa"/>
          </w:tcPr>
          <w:p w14:paraId="411D2FDA"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Ensino Fundamental</w:t>
            </w:r>
          </w:p>
        </w:tc>
      </w:tr>
      <w:tr w:rsidR="000F0B66" w:rsidRPr="00BF7FED" w14:paraId="5277D4DD" w14:textId="77777777" w:rsidTr="000F0B66">
        <w:trPr>
          <w:trHeight w:val="237"/>
          <w:jc w:val="center"/>
        </w:trPr>
        <w:tc>
          <w:tcPr>
            <w:tcW w:w="3405" w:type="dxa"/>
          </w:tcPr>
          <w:p w14:paraId="77AD918D"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z w:val="18"/>
                <w:szCs w:val="18"/>
              </w:rPr>
              <w:t>15.452.1552.2.021</w:t>
            </w:r>
            <w:r w:rsidRPr="00BF7FED">
              <w:rPr>
                <w:rFonts w:ascii="Century Gothic" w:hAnsi="Century Gothic"/>
                <w:spacing w:val="-1"/>
                <w:sz w:val="18"/>
                <w:szCs w:val="18"/>
              </w:rPr>
              <w:t>.3.3.90.30.00</w:t>
            </w:r>
          </w:p>
        </w:tc>
        <w:tc>
          <w:tcPr>
            <w:tcW w:w="5101" w:type="dxa"/>
          </w:tcPr>
          <w:p w14:paraId="58B5D34B"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Manut. Obras e Serviços Urbanos</w:t>
            </w:r>
          </w:p>
        </w:tc>
      </w:tr>
      <w:tr w:rsidR="000F0B66" w:rsidRPr="00BF7FED" w14:paraId="1DC65FAC" w14:textId="77777777" w:rsidTr="000F0B66">
        <w:trPr>
          <w:trHeight w:val="238"/>
          <w:jc w:val="center"/>
        </w:trPr>
        <w:tc>
          <w:tcPr>
            <w:tcW w:w="3405" w:type="dxa"/>
          </w:tcPr>
          <w:p w14:paraId="5A2DFC59"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26.782.2652.2.022.3.3.90.30.00</w:t>
            </w:r>
          </w:p>
        </w:tc>
        <w:tc>
          <w:tcPr>
            <w:tcW w:w="5101" w:type="dxa"/>
          </w:tcPr>
          <w:p w14:paraId="3136C8E9"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Municipal de Transportes</w:t>
            </w:r>
          </w:p>
        </w:tc>
      </w:tr>
      <w:tr w:rsidR="000F0B66" w:rsidRPr="00BF7FED" w14:paraId="7608A759" w14:textId="77777777" w:rsidTr="000F0B66">
        <w:trPr>
          <w:trHeight w:val="233"/>
          <w:jc w:val="center"/>
        </w:trPr>
        <w:tc>
          <w:tcPr>
            <w:tcW w:w="3405" w:type="dxa"/>
          </w:tcPr>
          <w:p w14:paraId="5E5118D5" w14:textId="77777777" w:rsidR="000F0B66" w:rsidRPr="00BF7FED" w:rsidRDefault="000F0B66" w:rsidP="0072173F">
            <w:pPr>
              <w:pStyle w:val="TableParagraph"/>
              <w:spacing w:line="198" w:lineRule="exact"/>
              <w:ind w:left="148" w:right="144"/>
              <w:jc w:val="center"/>
              <w:rPr>
                <w:rFonts w:ascii="Century Gothic" w:hAnsi="Century Gothic"/>
                <w:sz w:val="18"/>
                <w:szCs w:val="18"/>
              </w:rPr>
            </w:pPr>
            <w:r w:rsidRPr="00BF7FED">
              <w:rPr>
                <w:rFonts w:ascii="Century Gothic" w:hAnsi="Century Gothic"/>
                <w:spacing w:val="-1"/>
                <w:sz w:val="18"/>
                <w:szCs w:val="18"/>
              </w:rPr>
              <w:t>20.606.2052.2.024.3.3.90.30.00</w:t>
            </w:r>
          </w:p>
        </w:tc>
        <w:tc>
          <w:tcPr>
            <w:tcW w:w="5101" w:type="dxa"/>
          </w:tcPr>
          <w:p w14:paraId="68328AED" w14:textId="77777777" w:rsidR="000F0B66" w:rsidRPr="00BF7FED" w:rsidRDefault="000F0B66" w:rsidP="0072173F">
            <w:pPr>
              <w:pStyle w:val="TableParagraph"/>
              <w:spacing w:line="198" w:lineRule="exact"/>
              <w:ind w:left="106"/>
              <w:rPr>
                <w:rFonts w:ascii="Century Gothic" w:hAnsi="Century Gothic"/>
                <w:sz w:val="18"/>
              </w:rPr>
            </w:pPr>
            <w:r w:rsidRPr="00BF7FED">
              <w:rPr>
                <w:rFonts w:ascii="Century Gothic" w:hAnsi="Century Gothic"/>
                <w:sz w:val="18"/>
              </w:rPr>
              <w:t>Secretaria de Agricultura e Pecuária</w:t>
            </w:r>
          </w:p>
        </w:tc>
      </w:tr>
      <w:tr w:rsidR="000F0B66" w:rsidRPr="00BF7FED" w14:paraId="41E805F1" w14:textId="77777777" w:rsidTr="000F0B66">
        <w:trPr>
          <w:trHeight w:val="237"/>
          <w:jc w:val="center"/>
        </w:trPr>
        <w:tc>
          <w:tcPr>
            <w:tcW w:w="3405" w:type="dxa"/>
          </w:tcPr>
          <w:p w14:paraId="4508E7D5"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12.361.1252.2.027.3.3.90.30.00</w:t>
            </w:r>
          </w:p>
        </w:tc>
        <w:tc>
          <w:tcPr>
            <w:tcW w:w="5101" w:type="dxa"/>
          </w:tcPr>
          <w:p w14:paraId="01B2C2C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Manutenção das ativid. Do fundeb /40%</w:t>
            </w:r>
          </w:p>
        </w:tc>
      </w:tr>
      <w:tr w:rsidR="000F0B66" w:rsidRPr="00BF7FED" w14:paraId="3A5FD04D" w14:textId="77777777" w:rsidTr="000F0B66">
        <w:trPr>
          <w:trHeight w:val="238"/>
          <w:jc w:val="center"/>
        </w:trPr>
        <w:tc>
          <w:tcPr>
            <w:tcW w:w="3405" w:type="dxa"/>
          </w:tcPr>
          <w:p w14:paraId="7D38D5BA"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10.122.1052.2.029.3.3.90.30.00</w:t>
            </w:r>
          </w:p>
        </w:tc>
        <w:tc>
          <w:tcPr>
            <w:tcW w:w="5101" w:type="dxa"/>
          </w:tcPr>
          <w:p w14:paraId="086C35FD"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Saúde</w:t>
            </w:r>
          </w:p>
        </w:tc>
      </w:tr>
      <w:tr w:rsidR="000F0B66" w:rsidRPr="00BF7FED" w14:paraId="63580569" w14:textId="77777777" w:rsidTr="000F0B66">
        <w:trPr>
          <w:trHeight w:val="238"/>
          <w:jc w:val="center"/>
        </w:trPr>
        <w:tc>
          <w:tcPr>
            <w:tcW w:w="3405" w:type="dxa"/>
          </w:tcPr>
          <w:p w14:paraId="08C6E5F4" w14:textId="77777777" w:rsidR="000F0B66" w:rsidRPr="00BF7FED" w:rsidRDefault="000F0B66" w:rsidP="0072173F">
            <w:pPr>
              <w:pStyle w:val="TableParagraph"/>
              <w:ind w:left="148" w:right="141"/>
              <w:jc w:val="center"/>
              <w:rPr>
                <w:rFonts w:ascii="Century Gothic" w:hAnsi="Century Gothic"/>
                <w:sz w:val="18"/>
                <w:szCs w:val="18"/>
              </w:rPr>
            </w:pPr>
            <w:r w:rsidRPr="00BF7FED">
              <w:rPr>
                <w:rFonts w:ascii="Century Gothic" w:hAnsi="Century Gothic"/>
                <w:spacing w:val="-1"/>
                <w:sz w:val="18"/>
                <w:szCs w:val="18"/>
              </w:rPr>
              <w:t>08.244.0852.2.012.3.3.90.30.00</w:t>
            </w:r>
          </w:p>
        </w:tc>
        <w:tc>
          <w:tcPr>
            <w:tcW w:w="5101" w:type="dxa"/>
          </w:tcPr>
          <w:p w14:paraId="51707C29"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Secretaria de Assistência Social</w:t>
            </w:r>
          </w:p>
        </w:tc>
      </w:tr>
      <w:tr w:rsidR="000F0B66" w:rsidRPr="00BF7FED" w14:paraId="4E1212E0" w14:textId="77777777" w:rsidTr="000F0B66">
        <w:trPr>
          <w:trHeight w:val="237"/>
          <w:jc w:val="center"/>
        </w:trPr>
        <w:tc>
          <w:tcPr>
            <w:tcW w:w="3405" w:type="dxa"/>
          </w:tcPr>
          <w:p w14:paraId="42D48927"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08.244.0852.2.037.3.3.90.30.00</w:t>
            </w:r>
          </w:p>
        </w:tc>
        <w:tc>
          <w:tcPr>
            <w:tcW w:w="5101" w:type="dxa"/>
          </w:tcPr>
          <w:p w14:paraId="6E9E683E"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Conselho Tutelar</w:t>
            </w:r>
          </w:p>
        </w:tc>
      </w:tr>
      <w:tr w:rsidR="000F0B66" w:rsidRPr="00BF7FED" w14:paraId="1755F388" w14:textId="77777777" w:rsidTr="000F0B66">
        <w:trPr>
          <w:trHeight w:val="238"/>
          <w:jc w:val="center"/>
        </w:trPr>
        <w:tc>
          <w:tcPr>
            <w:tcW w:w="3405" w:type="dxa"/>
          </w:tcPr>
          <w:p w14:paraId="266AFB0F" w14:textId="77777777" w:rsidR="000F0B66" w:rsidRPr="00BF7FED" w:rsidRDefault="000F0B66" w:rsidP="0072173F">
            <w:pPr>
              <w:pStyle w:val="TableParagraph"/>
              <w:ind w:left="148" w:right="144"/>
              <w:jc w:val="center"/>
              <w:rPr>
                <w:rFonts w:ascii="Century Gothic" w:hAnsi="Century Gothic"/>
                <w:sz w:val="18"/>
                <w:szCs w:val="18"/>
              </w:rPr>
            </w:pPr>
            <w:r w:rsidRPr="00BF7FED">
              <w:rPr>
                <w:rFonts w:ascii="Century Gothic" w:hAnsi="Century Gothic"/>
                <w:spacing w:val="-1"/>
                <w:sz w:val="18"/>
                <w:szCs w:val="18"/>
              </w:rPr>
              <w:t>18.541.1880.2.023.3.3.90.30.00</w:t>
            </w:r>
          </w:p>
        </w:tc>
        <w:tc>
          <w:tcPr>
            <w:tcW w:w="5101" w:type="dxa"/>
          </w:tcPr>
          <w:p w14:paraId="712E4690" w14:textId="77777777" w:rsidR="000F0B66" w:rsidRPr="00BF7FED" w:rsidRDefault="000F0B66" w:rsidP="0072173F">
            <w:pPr>
              <w:pStyle w:val="TableParagraph"/>
              <w:ind w:left="106"/>
              <w:rPr>
                <w:rFonts w:ascii="Century Gothic" w:hAnsi="Century Gothic"/>
                <w:sz w:val="18"/>
              </w:rPr>
            </w:pPr>
            <w:r w:rsidRPr="00BF7FED">
              <w:rPr>
                <w:rFonts w:ascii="Century Gothic" w:hAnsi="Century Gothic"/>
                <w:sz w:val="18"/>
              </w:rPr>
              <w:t>Meio Ambiente</w:t>
            </w:r>
          </w:p>
        </w:tc>
      </w:tr>
    </w:tbl>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129E448A" w14:textId="77777777" w:rsidR="00335E4E" w:rsidRDefault="00335E4E" w:rsidP="006F414D">
      <w:pPr>
        <w:spacing w:before="0" w:after="0" w:line="259" w:lineRule="auto"/>
        <w:ind w:left="345"/>
        <w:jc w:val="center"/>
        <w:rPr>
          <w:rFonts w:ascii="Century Gothic" w:hAnsi="Century Gothic"/>
        </w:rPr>
      </w:pPr>
    </w:p>
    <w:p w14:paraId="29C71D80" w14:textId="77777777" w:rsidR="00335E4E" w:rsidRDefault="00335E4E" w:rsidP="006F414D">
      <w:pPr>
        <w:spacing w:before="0" w:after="0" w:line="259" w:lineRule="auto"/>
        <w:ind w:left="345"/>
        <w:jc w:val="center"/>
        <w:rPr>
          <w:rFonts w:ascii="Century Gothic" w:hAnsi="Century Gothic"/>
        </w:rPr>
      </w:pPr>
    </w:p>
    <w:p w14:paraId="25138627" w14:textId="77777777" w:rsidR="00335E4E" w:rsidRDefault="00335E4E" w:rsidP="006F414D">
      <w:pPr>
        <w:spacing w:before="0" w:after="0" w:line="259" w:lineRule="auto"/>
        <w:ind w:left="345"/>
        <w:jc w:val="center"/>
        <w:rPr>
          <w:rFonts w:ascii="Century Gothic" w:hAnsi="Century Gothic"/>
        </w:rPr>
      </w:pPr>
    </w:p>
    <w:p w14:paraId="3663AB76" w14:textId="77777777" w:rsidR="00335E4E" w:rsidRDefault="00335E4E" w:rsidP="006F414D">
      <w:pPr>
        <w:spacing w:before="0" w:after="0" w:line="259" w:lineRule="auto"/>
        <w:ind w:left="345"/>
        <w:jc w:val="center"/>
        <w:rPr>
          <w:rFonts w:ascii="Century Gothic" w:hAnsi="Century Gothic"/>
        </w:rPr>
      </w:pPr>
    </w:p>
    <w:p w14:paraId="5B03E707" w14:textId="77777777" w:rsidR="00335E4E" w:rsidRDefault="00335E4E" w:rsidP="006F414D">
      <w:pPr>
        <w:spacing w:before="0" w:after="0" w:line="259" w:lineRule="auto"/>
        <w:ind w:left="345"/>
        <w:jc w:val="center"/>
        <w:rPr>
          <w:rFonts w:ascii="Century Gothic" w:hAnsi="Century Gothic"/>
        </w:rPr>
      </w:pPr>
    </w:p>
    <w:p w14:paraId="347C3982" w14:textId="77777777" w:rsidR="00335E4E" w:rsidRDefault="00335E4E" w:rsidP="006F414D">
      <w:pPr>
        <w:spacing w:before="0" w:after="0" w:line="259" w:lineRule="auto"/>
        <w:ind w:left="345"/>
        <w:jc w:val="center"/>
        <w:rPr>
          <w:rFonts w:ascii="Century Gothic" w:hAnsi="Century Gothic"/>
        </w:rPr>
      </w:pPr>
    </w:p>
    <w:p w14:paraId="0C126690" w14:textId="77777777" w:rsidR="00335E4E" w:rsidRDefault="00335E4E"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642DE99D" w14:textId="77777777" w:rsidR="00EB2411" w:rsidRDefault="00EB2411"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72296DBC"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1B346B">
        <w:t>06/2024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t>ANEXO X: MINUTA DE ATA DE REGISTRO DE PREÇO</w:t>
      </w:r>
    </w:p>
    <w:tbl>
      <w:tblPr>
        <w:tblStyle w:val="TabelacomGrelh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Reapresentar sempre, à medida que forem vencendo os prazos de validade da documentação apresentada, novos documentos que comprovem todas as condições de habilitação e qualificação exigidas no 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O Registro de Preços dos fornecedores registrados será cancelado 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1F3042">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2955" w14:textId="77777777" w:rsidR="001F3042" w:rsidRDefault="001F3042" w:rsidP="002F100C">
      <w:pPr>
        <w:spacing w:after="0" w:line="240" w:lineRule="auto"/>
      </w:pPr>
      <w:r>
        <w:separator/>
      </w:r>
    </w:p>
  </w:endnote>
  <w:endnote w:type="continuationSeparator" w:id="0">
    <w:p w14:paraId="14C952CD" w14:textId="77777777" w:rsidR="001F3042" w:rsidRDefault="001F3042"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iperligao"/>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B706" w14:textId="77777777" w:rsidR="001F3042" w:rsidRDefault="001F3042" w:rsidP="002F100C">
      <w:pPr>
        <w:spacing w:after="0" w:line="240" w:lineRule="auto"/>
      </w:pPr>
      <w:r>
        <w:separator/>
      </w:r>
    </w:p>
  </w:footnote>
  <w:footnote w:type="continuationSeparator" w:id="0">
    <w:p w14:paraId="422943BD" w14:textId="77777777" w:rsidR="001F3042" w:rsidRDefault="001F3042"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69159531">
    <w:abstractNumId w:val="27"/>
  </w:num>
  <w:num w:numId="2" w16cid:durableId="999045683">
    <w:abstractNumId w:val="33"/>
  </w:num>
  <w:num w:numId="3" w16cid:durableId="581331421">
    <w:abstractNumId w:val="24"/>
  </w:num>
  <w:num w:numId="4" w16cid:durableId="380714390">
    <w:abstractNumId w:val="0"/>
  </w:num>
  <w:num w:numId="5" w16cid:durableId="859048106">
    <w:abstractNumId w:val="13"/>
  </w:num>
  <w:num w:numId="6" w16cid:durableId="1640959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22626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59898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106931">
    <w:abstractNumId w:val="40"/>
  </w:num>
  <w:num w:numId="10" w16cid:durableId="1358971827">
    <w:abstractNumId w:val="29"/>
  </w:num>
  <w:num w:numId="11" w16cid:durableId="37553498">
    <w:abstractNumId w:val="34"/>
  </w:num>
  <w:num w:numId="12" w16cid:durableId="57552820">
    <w:abstractNumId w:val="35"/>
  </w:num>
  <w:num w:numId="13" w16cid:durableId="1231035915">
    <w:abstractNumId w:val="26"/>
  </w:num>
  <w:num w:numId="14" w16cid:durableId="415129193">
    <w:abstractNumId w:val="12"/>
  </w:num>
  <w:num w:numId="15" w16cid:durableId="1789859467">
    <w:abstractNumId w:val="30"/>
  </w:num>
  <w:num w:numId="16" w16cid:durableId="238902094">
    <w:abstractNumId w:val="11"/>
  </w:num>
  <w:num w:numId="17" w16cid:durableId="504977186">
    <w:abstractNumId w:val="14"/>
  </w:num>
  <w:num w:numId="18" w16cid:durableId="803160589">
    <w:abstractNumId w:val="16"/>
  </w:num>
  <w:num w:numId="19" w16cid:durableId="1148017998">
    <w:abstractNumId w:val="19"/>
  </w:num>
  <w:num w:numId="20" w16cid:durableId="19670072">
    <w:abstractNumId w:val="31"/>
  </w:num>
  <w:num w:numId="21" w16cid:durableId="1741442676">
    <w:abstractNumId w:val="21"/>
  </w:num>
  <w:num w:numId="22" w16cid:durableId="460417127">
    <w:abstractNumId w:val="32"/>
  </w:num>
  <w:num w:numId="23" w16cid:durableId="923492721">
    <w:abstractNumId w:val="38"/>
  </w:num>
  <w:num w:numId="24" w16cid:durableId="1297637551">
    <w:abstractNumId w:val="9"/>
  </w:num>
  <w:num w:numId="25" w16cid:durableId="1413088337">
    <w:abstractNumId w:val="36"/>
  </w:num>
  <w:num w:numId="26" w16cid:durableId="1561551970">
    <w:abstractNumId w:val="28"/>
  </w:num>
  <w:num w:numId="27" w16cid:durableId="1721133129">
    <w:abstractNumId w:val="20"/>
  </w:num>
  <w:num w:numId="28" w16cid:durableId="1780681809">
    <w:abstractNumId w:val="10"/>
  </w:num>
  <w:num w:numId="29" w16cid:durableId="1686400755">
    <w:abstractNumId w:val="23"/>
  </w:num>
  <w:num w:numId="30" w16cid:durableId="243999045">
    <w:abstractNumId w:val="22"/>
  </w:num>
  <w:num w:numId="31" w16cid:durableId="601105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4710844">
    <w:abstractNumId w:val="39"/>
  </w:num>
  <w:num w:numId="33" w16cid:durableId="1124807067">
    <w:abstractNumId w:val="18"/>
  </w:num>
  <w:num w:numId="34" w16cid:durableId="172872098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5EA5"/>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3CC3"/>
    <w:rsid w:val="000D406D"/>
    <w:rsid w:val="000D4823"/>
    <w:rsid w:val="000D57C9"/>
    <w:rsid w:val="000D5B2D"/>
    <w:rsid w:val="000D5C74"/>
    <w:rsid w:val="000D6CC8"/>
    <w:rsid w:val="000E0C8E"/>
    <w:rsid w:val="000E3004"/>
    <w:rsid w:val="000E6351"/>
    <w:rsid w:val="000E6D49"/>
    <w:rsid w:val="000E76DA"/>
    <w:rsid w:val="000F0181"/>
    <w:rsid w:val="000F0B66"/>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346B"/>
    <w:rsid w:val="001B4F6D"/>
    <w:rsid w:val="001B5248"/>
    <w:rsid w:val="001B648B"/>
    <w:rsid w:val="001C1250"/>
    <w:rsid w:val="001C6899"/>
    <w:rsid w:val="001C6FDD"/>
    <w:rsid w:val="001C7263"/>
    <w:rsid w:val="001D08EA"/>
    <w:rsid w:val="001D0DC6"/>
    <w:rsid w:val="001D2DD1"/>
    <w:rsid w:val="001E62C4"/>
    <w:rsid w:val="001E6487"/>
    <w:rsid w:val="001E6532"/>
    <w:rsid w:val="001E6F6E"/>
    <w:rsid w:val="001E78C2"/>
    <w:rsid w:val="001F0447"/>
    <w:rsid w:val="001F185C"/>
    <w:rsid w:val="001F27DC"/>
    <w:rsid w:val="001F3042"/>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35E4E"/>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7769B"/>
    <w:rsid w:val="004813F6"/>
    <w:rsid w:val="00482F63"/>
    <w:rsid w:val="0048343D"/>
    <w:rsid w:val="00484852"/>
    <w:rsid w:val="00487556"/>
    <w:rsid w:val="004912BE"/>
    <w:rsid w:val="00491370"/>
    <w:rsid w:val="004921B9"/>
    <w:rsid w:val="00494A0A"/>
    <w:rsid w:val="00497DB4"/>
    <w:rsid w:val="004A06C9"/>
    <w:rsid w:val="004A26DC"/>
    <w:rsid w:val="004A29C6"/>
    <w:rsid w:val="004A2F8E"/>
    <w:rsid w:val="004A43E0"/>
    <w:rsid w:val="004A670D"/>
    <w:rsid w:val="004B117A"/>
    <w:rsid w:val="004B5911"/>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27E4"/>
    <w:rsid w:val="006F338B"/>
    <w:rsid w:val="006F414D"/>
    <w:rsid w:val="006F4FC0"/>
    <w:rsid w:val="006F5CFD"/>
    <w:rsid w:val="006F6A6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4755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3451"/>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12C8"/>
    <w:rsid w:val="00EB2411"/>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arte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arte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arte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arte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arte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te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te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arte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arte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F100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F100C"/>
  </w:style>
  <w:style w:type="paragraph" w:styleId="Rodap">
    <w:name w:val="footer"/>
    <w:basedOn w:val="Normal"/>
    <w:link w:val="RodapCarter"/>
    <w:uiPriority w:val="99"/>
    <w:unhideWhenUsed/>
    <w:rsid w:val="002F100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F100C"/>
  </w:style>
  <w:style w:type="paragraph" w:styleId="Textodebalo">
    <w:name w:val="Balloon Text"/>
    <w:basedOn w:val="Normal"/>
    <w:link w:val="TextodebaloCarter"/>
    <w:uiPriority w:val="99"/>
    <w:unhideWhenUsed/>
    <w:rsid w:val="002F100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2F100C"/>
    <w:rPr>
      <w:rFonts w:ascii="Tahoma" w:hAnsi="Tahoma" w:cs="Tahoma"/>
      <w:sz w:val="16"/>
      <w:szCs w:val="16"/>
    </w:rPr>
  </w:style>
  <w:style w:type="character" w:styleId="Hiperligao">
    <w:name w:val="Hyperlink"/>
    <w:basedOn w:val="Tipodeletrapredefinidodopargraf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elha">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arter">
    <w:name w:val="Título 1 Caráter"/>
    <w:aliases w:val="SubTítulo 1 Caráter"/>
    <w:basedOn w:val="Tipodeletrapredefinidodopargrafo"/>
    <w:link w:val="Ttulo1"/>
    <w:rsid w:val="007B2918"/>
    <w:rPr>
      <w:rFonts w:ascii="Times New Roman" w:eastAsia="Times New Roman" w:hAnsi="Times New Roman" w:cs="Times New Roman"/>
      <w:b/>
      <w:bCs/>
      <w:sz w:val="24"/>
      <w:szCs w:val="24"/>
    </w:rPr>
  </w:style>
  <w:style w:type="character" w:customStyle="1" w:styleId="Ttulo2Carter">
    <w:name w:val="Título 2 Caráter"/>
    <w:basedOn w:val="Tipodeletrapredefinidodopargrafo"/>
    <w:link w:val="Ttulo2"/>
    <w:rsid w:val="007B2918"/>
    <w:rPr>
      <w:rFonts w:ascii="Cambria" w:eastAsia="Times New Roman" w:hAnsi="Cambria" w:cs="Times New Roman"/>
      <w:b/>
      <w:bCs/>
      <w:i/>
      <w:iCs/>
      <w:sz w:val="28"/>
      <w:szCs w:val="28"/>
    </w:rPr>
  </w:style>
  <w:style w:type="character" w:customStyle="1" w:styleId="Ttulo3Carter">
    <w:name w:val="Título 3 Caráter"/>
    <w:basedOn w:val="Tipodeletrapredefinidodopargrafo"/>
    <w:link w:val="Ttulo3"/>
    <w:rsid w:val="007B2918"/>
    <w:rPr>
      <w:rFonts w:ascii="Cambria" w:eastAsia="Times New Roman" w:hAnsi="Cambria" w:cs="Times New Roman"/>
      <w:b/>
      <w:bCs/>
      <w:sz w:val="26"/>
      <w:szCs w:val="26"/>
    </w:rPr>
  </w:style>
  <w:style w:type="character" w:customStyle="1" w:styleId="Ttulo4Carter">
    <w:name w:val="Título 4 Caráter"/>
    <w:basedOn w:val="Tipodeletrapredefinidodopargrafo"/>
    <w:link w:val="Ttulo4"/>
    <w:rsid w:val="007B2918"/>
    <w:rPr>
      <w:rFonts w:ascii="Arial" w:eastAsia="Times New Roman" w:hAnsi="Arial" w:cs="Times New Roman"/>
      <w:b/>
      <w:i/>
      <w:szCs w:val="20"/>
    </w:rPr>
  </w:style>
  <w:style w:type="character" w:customStyle="1" w:styleId="Ttulo5Carter">
    <w:name w:val="Título 5 Caráter"/>
    <w:basedOn w:val="Tipodeletrapredefinidodopargrafo"/>
    <w:link w:val="Ttulo5"/>
    <w:rsid w:val="007B2918"/>
    <w:rPr>
      <w:rFonts w:ascii="Calibri" w:eastAsia="Times New Roman" w:hAnsi="Calibri" w:cs="Times New Roman"/>
      <w:b/>
      <w:bCs/>
      <w:i/>
      <w:iCs/>
      <w:sz w:val="26"/>
      <w:szCs w:val="26"/>
    </w:rPr>
  </w:style>
  <w:style w:type="character" w:customStyle="1" w:styleId="Ttulo6Carter">
    <w:name w:val="Título 6 Caráter"/>
    <w:basedOn w:val="Tipodeletrapredefinidodopargrafo"/>
    <w:link w:val="Ttulo6"/>
    <w:rsid w:val="007B2918"/>
    <w:rPr>
      <w:rFonts w:ascii="Times New Roman" w:eastAsia="Times New Roman" w:hAnsi="Times New Roman" w:cs="Times New Roman"/>
      <w:b/>
      <w:bCs/>
    </w:rPr>
  </w:style>
  <w:style w:type="character" w:customStyle="1" w:styleId="Ttulo7Carter">
    <w:name w:val="Título 7 Caráter"/>
    <w:basedOn w:val="Tipodeletrapredefinidodopargrafo"/>
    <w:link w:val="Ttulo7"/>
    <w:rsid w:val="007B2918"/>
    <w:rPr>
      <w:rFonts w:ascii="Times New Roman" w:eastAsia="Times New Roman" w:hAnsi="Times New Roman" w:cs="Times New Roman"/>
      <w:sz w:val="28"/>
      <w:szCs w:val="24"/>
    </w:rPr>
  </w:style>
  <w:style w:type="character" w:customStyle="1" w:styleId="Ttulo8Carter">
    <w:name w:val="Título 8 Caráter"/>
    <w:basedOn w:val="Tipodeletrapredefinidodopargrafo"/>
    <w:link w:val="Ttulo8"/>
    <w:rsid w:val="007B2918"/>
    <w:rPr>
      <w:rFonts w:ascii="Times New Roman" w:eastAsia="Times New Roman" w:hAnsi="Times New Roman" w:cs="Times New Roman"/>
      <w:i/>
      <w:sz w:val="24"/>
      <w:szCs w:val="20"/>
    </w:rPr>
  </w:style>
  <w:style w:type="character" w:customStyle="1" w:styleId="Ttulo9Carter">
    <w:name w:val="Título 9 Caráter"/>
    <w:basedOn w:val="Tipodeletrapredefinidodopargrafo"/>
    <w:link w:val="Ttulo9"/>
    <w:rsid w:val="007B2918"/>
    <w:rPr>
      <w:rFonts w:ascii="Arial" w:eastAsia="Times New Roman" w:hAnsi="Arial" w:cs="Times New Roman"/>
      <w:szCs w:val="20"/>
    </w:rPr>
  </w:style>
  <w:style w:type="character" w:styleId="Nmerodepgina">
    <w:name w:val="page number"/>
    <w:basedOn w:val="Tipodeletrapredefinidodopargrafo"/>
    <w:rsid w:val="007B2918"/>
  </w:style>
  <w:style w:type="paragraph" w:styleId="Ttulo">
    <w:name w:val="Title"/>
    <w:basedOn w:val="Normal"/>
    <w:link w:val="TtuloCarter"/>
    <w:qFormat/>
    <w:rsid w:val="007B2918"/>
    <w:pPr>
      <w:spacing w:after="0" w:line="240" w:lineRule="auto"/>
      <w:jc w:val="center"/>
    </w:pPr>
    <w:rPr>
      <w:rFonts w:ascii="Times" w:eastAsia="Times New Roman" w:hAnsi="Times" w:cs="Times New Roman"/>
      <w:b/>
      <w:bCs/>
      <w:caps/>
      <w:sz w:val="24"/>
      <w:szCs w:val="25"/>
    </w:rPr>
  </w:style>
  <w:style w:type="character" w:customStyle="1" w:styleId="TtuloCarter">
    <w:name w:val="Título Caráter"/>
    <w:basedOn w:val="Tipodeletrapredefinidodopargrafo"/>
    <w:link w:val="Ttulo"/>
    <w:rsid w:val="007B2918"/>
    <w:rPr>
      <w:rFonts w:ascii="Times" w:eastAsia="Times New Roman" w:hAnsi="Times" w:cs="Times New Roman"/>
      <w:b/>
      <w:bCs/>
      <w:caps/>
      <w:sz w:val="24"/>
      <w:szCs w:val="25"/>
    </w:rPr>
  </w:style>
  <w:style w:type="paragraph" w:styleId="Corpodetexto">
    <w:name w:val="Body Text"/>
    <w:basedOn w:val="Normal"/>
    <w:link w:val="CorpodetextoCarter"/>
    <w:rsid w:val="007B2918"/>
    <w:pPr>
      <w:spacing w:after="0" w:line="240" w:lineRule="auto"/>
      <w:jc w:val="both"/>
    </w:pPr>
    <w:rPr>
      <w:rFonts w:ascii="Times New Roman" w:eastAsia="Times New Roman" w:hAnsi="Times New Roman" w:cs="Times New Roman"/>
      <w:sz w:val="24"/>
      <w:szCs w:val="24"/>
    </w:rPr>
  </w:style>
  <w:style w:type="character" w:customStyle="1" w:styleId="CorpodetextoCarter">
    <w:name w:val="Corpo de texto Caráter"/>
    <w:basedOn w:val="Tipodeletrapredefinidodopargraf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arter"/>
    <w:rsid w:val="007B2918"/>
    <w:pPr>
      <w:spacing w:after="0" w:line="240" w:lineRule="auto"/>
      <w:jc w:val="both"/>
    </w:pPr>
    <w:rPr>
      <w:rFonts w:ascii="Normande BT" w:eastAsia="Times New Roman" w:hAnsi="Normande BT" w:cs="Times New Roman"/>
      <w:szCs w:val="24"/>
    </w:rPr>
  </w:style>
  <w:style w:type="character" w:customStyle="1" w:styleId="Corpodetexto2Carter">
    <w:name w:val="Corpo de texto 2 Caráter"/>
    <w:basedOn w:val="Tipodeletrapredefinidodopargrafo"/>
    <w:link w:val="Corpodetexto2"/>
    <w:rsid w:val="007B2918"/>
    <w:rPr>
      <w:rFonts w:ascii="Normande BT" w:eastAsia="Times New Roman" w:hAnsi="Normande BT" w:cs="Times New Roman"/>
      <w:szCs w:val="24"/>
    </w:rPr>
  </w:style>
  <w:style w:type="paragraph" w:styleId="Corpodetexto3">
    <w:name w:val="Body Text 3"/>
    <w:basedOn w:val="Normal"/>
    <w:link w:val="Corpodetexto3Carte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arter">
    <w:name w:val="Corpo de texto 3 Caráter"/>
    <w:basedOn w:val="Tipodeletrapredefinidodopargrafo"/>
    <w:link w:val="Corpodetexto3"/>
    <w:rsid w:val="007B2918"/>
    <w:rPr>
      <w:rFonts w:ascii="Times New Roman" w:eastAsia="Times New Roman" w:hAnsi="Times New Roman" w:cs="Times New Roman"/>
      <w:color w:val="FFFF00"/>
      <w:sz w:val="24"/>
      <w:szCs w:val="24"/>
    </w:rPr>
  </w:style>
  <w:style w:type="paragraph" w:styleId="Avanodecorpodetexto">
    <w:name w:val="Body Text Indent"/>
    <w:basedOn w:val="Normal"/>
    <w:link w:val="AvanodecorpodetextoCarter"/>
    <w:rsid w:val="007B2918"/>
    <w:pPr>
      <w:spacing w:after="120" w:line="240" w:lineRule="auto"/>
      <w:ind w:left="283"/>
    </w:pPr>
    <w:rPr>
      <w:rFonts w:ascii="Times New Roman" w:eastAsia="Times New Roman" w:hAnsi="Times New Roman" w:cs="Times New Roman"/>
      <w:sz w:val="24"/>
      <w:szCs w:val="24"/>
    </w:rPr>
  </w:style>
  <w:style w:type="character" w:customStyle="1" w:styleId="AvanodecorpodetextoCarter">
    <w:name w:val="Avanço de corpo de texto Caráter"/>
    <w:basedOn w:val="Tipodeletrapredefinidodopargrafo"/>
    <w:link w:val="Avan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arter"/>
    <w:uiPriority w:val="1"/>
    <w:qFormat/>
    <w:rsid w:val="007B2918"/>
    <w:pPr>
      <w:ind w:left="720"/>
      <w:contextualSpacing/>
    </w:pPr>
    <w:rPr>
      <w:rFonts w:ascii="Calibri" w:eastAsia="Calibri" w:hAnsi="Calibri" w:cs="Times New Roman"/>
      <w:lang w:eastAsia="en-US"/>
    </w:rPr>
  </w:style>
  <w:style w:type="paragraph" w:styleId="Avanodecorpodetexto2">
    <w:name w:val="Body Text Indent 2"/>
    <w:basedOn w:val="Normal"/>
    <w:link w:val="Avanodecorpodetexto2Carter"/>
    <w:rsid w:val="007B2918"/>
    <w:pPr>
      <w:spacing w:after="120" w:line="480" w:lineRule="auto"/>
      <w:ind w:left="283"/>
    </w:pPr>
    <w:rPr>
      <w:rFonts w:ascii="Times New Roman" w:eastAsia="Times New Roman" w:hAnsi="Times New Roman" w:cs="Times New Roman"/>
      <w:sz w:val="24"/>
      <w:szCs w:val="24"/>
    </w:rPr>
  </w:style>
  <w:style w:type="character" w:customStyle="1" w:styleId="Avanodecorpodetexto2Carter">
    <w:name w:val="Avanço de corpo de texto 2 Caráter"/>
    <w:basedOn w:val="Tipodeletrapredefinidodopargrafo"/>
    <w:link w:val="Avanodecorpodetexto2"/>
    <w:rsid w:val="007B2918"/>
    <w:rPr>
      <w:rFonts w:ascii="Times New Roman" w:eastAsia="Times New Roman" w:hAnsi="Times New Roman" w:cs="Times New Roman"/>
      <w:sz w:val="24"/>
      <w:szCs w:val="24"/>
    </w:rPr>
  </w:style>
  <w:style w:type="paragraph" w:styleId="Avanodecorpodetexto3">
    <w:name w:val="Body Text Indent 3"/>
    <w:basedOn w:val="Normal"/>
    <w:link w:val="Avanodecorpodetexto3Carter"/>
    <w:rsid w:val="007B2918"/>
    <w:pPr>
      <w:spacing w:after="120" w:line="240" w:lineRule="auto"/>
      <w:ind w:left="283"/>
    </w:pPr>
    <w:rPr>
      <w:rFonts w:ascii="Times New Roman" w:eastAsia="Times New Roman" w:hAnsi="Times New Roman" w:cs="Times New Roman"/>
      <w:sz w:val="16"/>
      <w:szCs w:val="16"/>
    </w:rPr>
  </w:style>
  <w:style w:type="character" w:customStyle="1" w:styleId="Avanodecorpodetexto3Carter">
    <w:name w:val="Avanço de corpo de texto 3 Caráter"/>
    <w:basedOn w:val="Tipodeletrapredefinidodopargrafo"/>
    <w:link w:val="Avan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gaovisitada">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arte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arter">
    <w:name w:val="Assinatura Caráter"/>
    <w:basedOn w:val="Tipodeletrapredefinidodopargraf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arter"/>
    <w:qFormat/>
    <w:rsid w:val="007B2918"/>
    <w:pPr>
      <w:spacing w:after="0" w:line="360" w:lineRule="atLeast"/>
      <w:ind w:left="3540"/>
      <w:jc w:val="both"/>
    </w:pPr>
    <w:rPr>
      <w:rFonts w:ascii="Arial" w:eastAsia="Times New Roman" w:hAnsi="Arial" w:cs="Times New Roman"/>
      <w:sz w:val="24"/>
      <w:szCs w:val="20"/>
    </w:rPr>
  </w:style>
  <w:style w:type="character" w:customStyle="1" w:styleId="CitaoCarter">
    <w:name w:val="Citação Caráter"/>
    <w:basedOn w:val="Tipodeletrapredefinidodopargraf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de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arte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arter">
    <w:name w:val="Cabeçalho da mensagem Caráter"/>
    <w:basedOn w:val="Tipodeletrapredefinidodopargrafo"/>
    <w:link w:val="Cabealhodamensagem"/>
    <w:rsid w:val="007B2918"/>
    <w:rPr>
      <w:rFonts w:ascii="Arial" w:eastAsia="Times New Roman" w:hAnsi="Arial" w:cs="Times New Roman"/>
      <w:sz w:val="24"/>
      <w:szCs w:val="24"/>
      <w:shd w:val="pct20" w:color="auto" w:fill="auto"/>
    </w:rPr>
  </w:style>
  <w:style w:type="paragraph" w:styleId="Rematedecarta">
    <w:name w:val="Closing"/>
    <w:basedOn w:val="Normal"/>
    <w:link w:val="RematedecartaCarter"/>
    <w:rsid w:val="007B2918"/>
    <w:pPr>
      <w:spacing w:after="0" w:line="240" w:lineRule="auto"/>
      <w:ind w:left="4252"/>
    </w:pPr>
    <w:rPr>
      <w:rFonts w:ascii="Times New Roman" w:eastAsia="Times New Roman" w:hAnsi="Times New Roman" w:cs="Times New Roman"/>
      <w:sz w:val="20"/>
      <w:szCs w:val="20"/>
    </w:rPr>
  </w:style>
  <w:style w:type="character" w:customStyle="1" w:styleId="RematedecartaCarter">
    <w:name w:val="Remate de carta Caráter"/>
    <w:basedOn w:val="Tipodeletrapredefinidodopargrafo"/>
    <w:link w:val="Rematedecarta"/>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HTMLpr-formatado">
    <w:name w:val="HTML Preformatted"/>
    <w:basedOn w:val="Normal"/>
    <w:link w:val="HTMLpr-formatadoCarte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formatadoCarter">
    <w:name w:val="HTML pré-formatado Caráter"/>
    <w:basedOn w:val="Tipodeletrapredefinidodopargrafo"/>
    <w:link w:val="HTMLpr-formatado"/>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imples">
    <w:name w:val="Plain Text"/>
    <w:basedOn w:val="Normal"/>
    <w:link w:val="TextosimplesCarte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implesCarter">
    <w:name w:val="Texto simples Caráter"/>
    <w:basedOn w:val="Tipodeletrapredefinidodopargrafo"/>
    <w:link w:val="Textosimples"/>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ndice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arter"/>
    <w:rsid w:val="007B2918"/>
    <w:pPr>
      <w:spacing w:after="0" w:line="240" w:lineRule="auto"/>
    </w:pPr>
    <w:rPr>
      <w:rFonts w:ascii="Times New Roman" w:eastAsia="Times New Roman" w:hAnsi="Times New Roman" w:cs="Times New Roman"/>
      <w:sz w:val="20"/>
      <w:szCs w:val="20"/>
    </w:rPr>
  </w:style>
  <w:style w:type="character" w:customStyle="1" w:styleId="TextodecomentrioCarter">
    <w:name w:val="Texto de comentário Caráter"/>
    <w:basedOn w:val="Tipodeletrapredefinidodopargrafo"/>
    <w:link w:val="Textodecomentrio"/>
    <w:rsid w:val="007B2918"/>
    <w:rPr>
      <w:rFonts w:ascii="Times New Roman" w:eastAsia="Times New Roman" w:hAnsi="Times New Roman" w:cs="Times New Roman"/>
      <w:sz w:val="20"/>
      <w:szCs w:val="20"/>
    </w:rPr>
  </w:style>
  <w:style w:type="paragraph" w:styleId="ndice4">
    <w:name w:val="toc 4"/>
    <w:basedOn w:val="Normal"/>
    <w:next w:val="Normal"/>
    <w:autoRedefine/>
    <w:rsid w:val="007B2918"/>
    <w:pPr>
      <w:spacing w:before="0" w:after="0"/>
      <w:ind w:left="660"/>
    </w:pPr>
    <w:rPr>
      <w:sz w:val="18"/>
      <w:szCs w:val="18"/>
    </w:rPr>
  </w:style>
  <w:style w:type="paragraph" w:styleId="Subttulo">
    <w:name w:val="Subtitle"/>
    <w:basedOn w:val="Normal"/>
    <w:link w:val="SubttuloCarte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arter">
    <w:name w:val="Subtítulo Caráter"/>
    <w:basedOn w:val="Tipodeletrapredefinidodopargraf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arte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arter">
    <w:name w:val="Mapa do documento Caráter"/>
    <w:basedOn w:val="Tipodeletrapredefinidodopargraf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ndice2">
    <w:name w:val="toc 2"/>
    <w:basedOn w:val="Normal"/>
    <w:next w:val="Normal"/>
    <w:autoRedefine/>
    <w:rsid w:val="007B2918"/>
    <w:pPr>
      <w:spacing w:before="0" w:after="0"/>
      <w:ind w:left="220"/>
    </w:pPr>
    <w:rPr>
      <w:smallCaps/>
      <w:sz w:val="20"/>
      <w:szCs w:val="20"/>
    </w:rPr>
  </w:style>
  <w:style w:type="paragraph" w:styleId="ndice3">
    <w:name w:val="toc 3"/>
    <w:basedOn w:val="Normal"/>
    <w:next w:val="Normal"/>
    <w:autoRedefine/>
    <w:rsid w:val="007B2918"/>
    <w:pPr>
      <w:spacing w:before="0" w:after="0"/>
      <w:ind w:left="440"/>
    </w:pPr>
    <w:rPr>
      <w:i/>
      <w:iCs/>
      <w:sz w:val="20"/>
      <w:szCs w:val="20"/>
    </w:rPr>
  </w:style>
  <w:style w:type="paragraph" w:styleId="ndice5">
    <w:name w:val="toc 5"/>
    <w:basedOn w:val="Normal"/>
    <w:next w:val="Normal"/>
    <w:autoRedefine/>
    <w:rsid w:val="007B2918"/>
    <w:pPr>
      <w:spacing w:before="0" w:after="0"/>
      <w:ind w:left="880"/>
    </w:pPr>
    <w:rPr>
      <w:sz w:val="18"/>
      <w:szCs w:val="18"/>
    </w:rPr>
  </w:style>
  <w:style w:type="paragraph" w:styleId="ndice6">
    <w:name w:val="toc 6"/>
    <w:basedOn w:val="Normal"/>
    <w:next w:val="Normal"/>
    <w:autoRedefine/>
    <w:rsid w:val="007B2918"/>
    <w:pPr>
      <w:spacing w:before="0" w:after="0"/>
      <w:ind w:left="1100"/>
    </w:pPr>
    <w:rPr>
      <w:sz w:val="18"/>
      <w:szCs w:val="18"/>
    </w:rPr>
  </w:style>
  <w:style w:type="paragraph" w:styleId="ndice7">
    <w:name w:val="toc 7"/>
    <w:basedOn w:val="Normal"/>
    <w:next w:val="Normal"/>
    <w:autoRedefine/>
    <w:rsid w:val="007B2918"/>
    <w:pPr>
      <w:spacing w:before="0" w:after="0"/>
      <w:ind w:left="1320"/>
    </w:pPr>
    <w:rPr>
      <w:sz w:val="18"/>
      <w:szCs w:val="18"/>
    </w:rPr>
  </w:style>
  <w:style w:type="paragraph" w:styleId="ndice8">
    <w:name w:val="toc 8"/>
    <w:basedOn w:val="Normal"/>
    <w:next w:val="Normal"/>
    <w:autoRedefine/>
    <w:rsid w:val="007B2918"/>
    <w:pPr>
      <w:spacing w:before="0" w:after="0"/>
      <w:ind w:left="1540"/>
    </w:pPr>
    <w:rPr>
      <w:sz w:val="18"/>
      <w:szCs w:val="18"/>
    </w:rPr>
  </w:style>
  <w:style w:type="paragraph" w:styleId="ndice9">
    <w:name w:val="toc 9"/>
    <w:basedOn w:val="Normal"/>
    <w:next w:val="Normal"/>
    <w:autoRedefine/>
    <w:rsid w:val="007B2918"/>
    <w:pPr>
      <w:spacing w:before="0" w:after="0"/>
      <w:ind w:left="1760"/>
    </w:pPr>
    <w:rPr>
      <w:sz w:val="18"/>
      <w:szCs w:val="18"/>
    </w:rPr>
  </w:style>
  <w:style w:type="paragraph" w:styleId="Assuntodecomentrio">
    <w:name w:val="annotation subject"/>
    <w:basedOn w:val="Textodecomentrio"/>
    <w:next w:val="Textodecomentrio"/>
    <w:link w:val="AssuntodecomentrioCarter"/>
    <w:rsid w:val="007B2918"/>
    <w:rPr>
      <w:b/>
      <w:bCs/>
    </w:rPr>
  </w:style>
  <w:style w:type="character" w:customStyle="1" w:styleId="AssuntodecomentrioCarter">
    <w:name w:val="Assunto de comentário Caráter"/>
    <w:basedOn w:val="TextodecomentrioCarter"/>
    <w:link w:val="Assuntode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Listacommarca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arte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arter">
    <w:name w:val="Texto de nota de rodapé Caráter"/>
    <w:basedOn w:val="Tipodeletrapredefinidodopargraf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elha"/>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elha"/>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elha"/>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elha"/>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elha"/>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elha"/>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Inciodecarta">
    <w:name w:val="Salutation"/>
    <w:basedOn w:val="Normal"/>
    <w:next w:val="Normal"/>
    <w:link w:val="InciodecartaCarter"/>
    <w:rsid w:val="00C7739A"/>
    <w:pPr>
      <w:spacing w:after="0" w:line="240" w:lineRule="auto"/>
    </w:pPr>
    <w:rPr>
      <w:rFonts w:ascii="Times New Roman" w:eastAsia="Times New Roman" w:hAnsi="Times New Roman" w:cs="Times New Roman"/>
      <w:sz w:val="24"/>
      <w:szCs w:val="24"/>
    </w:rPr>
  </w:style>
  <w:style w:type="character" w:customStyle="1" w:styleId="InciodecartaCarter">
    <w:name w:val="Início de carta Caráter"/>
    <w:basedOn w:val="Tipodeletrapredefinidodopargrafo"/>
    <w:link w:val="Inciodecarta"/>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elha"/>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Tipodeletrapredefinidodopargraf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arter">
    <w:name w:val="Parágrafo da Lista Caráter"/>
    <w:link w:val="PargrafodaLista"/>
    <w:uiPriority w:val="34"/>
    <w:rsid w:val="00394530"/>
    <w:rPr>
      <w:rFonts w:ascii="Calibri" w:eastAsia="Calibri" w:hAnsi="Calibri" w:cs="Times New Roman"/>
      <w:lang w:eastAsia="en-US"/>
    </w:rPr>
  </w:style>
  <w:style w:type="paragraph" w:styleId="Cabealhodondice">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NoResolvida">
    <w:name w:val="Unresolved Mention"/>
    <w:basedOn w:val="Tipodeletrapredefinidodopargrafo"/>
    <w:uiPriority w:val="99"/>
    <w:semiHidden/>
    <w:unhideWhenUsed/>
    <w:rsid w:val="005B4949"/>
    <w:rPr>
      <w:color w:val="605E5C"/>
      <w:shd w:val="clear" w:color="auto" w:fill="E1DFDD"/>
    </w:rPr>
  </w:style>
  <w:style w:type="table" w:customStyle="1" w:styleId="TableNormal">
    <w:name w:val="Table Normal"/>
    <w:uiPriority w:val="2"/>
    <w:semiHidden/>
    <w:unhideWhenUsed/>
    <w:qFormat/>
    <w:rsid w:val="000F0B6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B66"/>
    <w:pPr>
      <w:widowControl w:val="0"/>
      <w:autoSpaceDE w:val="0"/>
      <w:autoSpaceDN w:val="0"/>
      <w:spacing w:before="0" w:after="0" w:line="240" w:lineRule="auto"/>
    </w:pPr>
    <w:rPr>
      <w:rFonts w:ascii="Times New Roman" w:eastAsia="Times New Roman" w:hAnsi="Times New Roman" w:cs="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24839048">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04122007">
      <w:bodyDiv w:val="1"/>
      <w:marLeft w:val="0"/>
      <w:marRight w:val="0"/>
      <w:marTop w:val="0"/>
      <w:marBottom w:val="0"/>
      <w:divBdr>
        <w:top w:val="none" w:sz="0" w:space="0" w:color="auto"/>
        <w:left w:val="none" w:sz="0" w:space="0" w:color="auto"/>
        <w:bottom w:val="none" w:sz="0" w:space="0" w:color="auto"/>
        <w:right w:val="none" w:sz="0" w:space="0" w:color="auto"/>
      </w:divBdr>
    </w:div>
    <w:div w:id="606428048">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27008902">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36336368">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19000250">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79086707">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itorai.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12105</Words>
  <Characters>65372</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RONIEL</cp:lastModifiedBy>
  <cp:revision>31</cp:revision>
  <cp:lastPrinted>2023-07-03T18:25:00Z</cp:lastPrinted>
  <dcterms:created xsi:type="dcterms:W3CDTF">2023-06-19T16:55:00Z</dcterms:created>
  <dcterms:modified xsi:type="dcterms:W3CDTF">2024-02-01T22:02:00Z</dcterms:modified>
</cp:coreProperties>
</file>