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3AE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126">
        <w:rPr>
          <w:rFonts w:ascii="Times New Roman" w:hAnsi="Times New Roman" w:cs="Times New Roman"/>
          <w:b/>
          <w:sz w:val="24"/>
          <w:szCs w:val="24"/>
        </w:rPr>
        <w:t>CONSELHO MUNICIPAL DOS DIREITOS DA CRIANÇA E DO ADOLESCENTE DE HEITORAÍ-GO EDITAL CMDCA Nº 001/2019 ELEIÇÃO DO CONSELHO TUTELAR DO MUNICÍPIO DE HEITORAÍ/GO.</w:t>
      </w:r>
    </w:p>
    <w:p w:rsidR="00EA73AE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3AE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O Presidente do Conselho dos Direitos da Criança e do Adolescente (CMDCA) de Heitoraí/GO, o Sr. Valmir Batista dos Santos - nos termos e atribuições legais, diante da deliberação do Cons</w:t>
      </w:r>
      <w:r w:rsidR="006249CA">
        <w:rPr>
          <w:rFonts w:ascii="Times New Roman" w:hAnsi="Times New Roman" w:cs="Times New Roman"/>
          <w:sz w:val="24"/>
          <w:szCs w:val="24"/>
        </w:rPr>
        <w:t>elho, em sua sede localizada</w:t>
      </w:r>
      <w:r w:rsidRPr="00205126">
        <w:rPr>
          <w:rFonts w:ascii="Times New Roman" w:hAnsi="Times New Roman" w:cs="Times New Roman"/>
          <w:sz w:val="24"/>
          <w:szCs w:val="24"/>
        </w:rPr>
        <w:t xml:space="preserve">, Av. Coronel Heitor, s/n – Centro, Heitoraí/GO e considerando o disposto da Lei nº 8.069/90 - Estatuto da Criança e do Adolescente-ECA nos art.132 e 139, na Resolução Conanda nº 170/2014 e Lei Municipal nº 580/2015, Resolução Normativa 001/2019, no uso de suas atribuições legais e regimentais após aprovação do CMDCA conforme consta na Ata da </w:t>
      </w:r>
      <w:proofErr w:type="spellStart"/>
      <w:r w:rsidRPr="00205126">
        <w:rPr>
          <w:rFonts w:ascii="Times New Roman" w:hAnsi="Times New Roman" w:cs="Times New Roman"/>
          <w:sz w:val="24"/>
          <w:szCs w:val="24"/>
        </w:rPr>
        <w:t>Assembléia</w:t>
      </w:r>
      <w:proofErr w:type="spellEnd"/>
      <w:r w:rsidRPr="00205126">
        <w:rPr>
          <w:rFonts w:ascii="Times New Roman" w:hAnsi="Times New Roman" w:cs="Times New Roman"/>
          <w:sz w:val="24"/>
          <w:szCs w:val="24"/>
        </w:rPr>
        <w:t xml:space="preserve"> Ordinária realizada no dia 05 de abril de 2019, </w:t>
      </w:r>
      <w:r w:rsidRPr="006249CA">
        <w:rPr>
          <w:rFonts w:ascii="Times New Roman" w:hAnsi="Times New Roman" w:cs="Times New Roman"/>
          <w:b/>
          <w:sz w:val="24"/>
          <w:szCs w:val="24"/>
        </w:rPr>
        <w:t>RESOLVE</w:t>
      </w:r>
      <w:r w:rsidRPr="0020512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A73AE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3AE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Abrir as inscrições para escolha dos Conselheiros Tutelares para atuarem no Conselho Tutelar do Município de Heitoraí/GO</w:t>
      </w:r>
      <w:proofErr w:type="gramStart"/>
      <w:r w:rsidR="00DA6E36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DA6E36">
        <w:rPr>
          <w:rFonts w:ascii="Times New Roman" w:hAnsi="Times New Roman" w:cs="Times New Roman"/>
          <w:sz w:val="24"/>
          <w:szCs w:val="24"/>
        </w:rPr>
        <w:t xml:space="preserve"> período de 2020 a 2023,</w:t>
      </w:r>
      <w:r w:rsidRPr="00205126">
        <w:rPr>
          <w:rFonts w:ascii="Times New Roman" w:hAnsi="Times New Roman" w:cs="Times New Roman"/>
          <w:sz w:val="24"/>
          <w:szCs w:val="24"/>
        </w:rPr>
        <w:t xml:space="preserve"> e dá outras providências. </w:t>
      </w:r>
    </w:p>
    <w:p w:rsidR="00EA73AE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3AE" w:rsidRPr="00205126" w:rsidRDefault="005E744D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INSCRIÇÃO 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REQUISITOS DO REGISTRO </w:t>
      </w:r>
      <w:r w:rsidRPr="00205126">
        <w:rPr>
          <w:rFonts w:ascii="Times New Roman" w:hAnsi="Times New Roman" w:cs="Times New Roman"/>
          <w:sz w:val="24"/>
          <w:szCs w:val="24"/>
        </w:rPr>
        <w:t xml:space="preserve">DEFINITIVO 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DE CANDIDATOS </w:t>
      </w:r>
    </w:p>
    <w:p w:rsidR="00EA73AE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3AE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1º A inscrição do candidato a Conselheiro Tutelar é considerada de caráter individual, </w:t>
      </w:r>
      <w:proofErr w:type="gramStart"/>
      <w:r w:rsidRPr="00205126">
        <w:rPr>
          <w:rFonts w:ascii="Times New Roman" w:hAnsi="Times New Roman" w:cs="Times New Roman"/>
          <w:sz w:val="24"/>
          <w:szCs w:val="24"/>
        </w:rPr>
        <w:t>sem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 vinculação político partidária, crença religiosa ou qualquer outra organização</w:t>
      </w:r>
      <w:r w:rsidR="005E744D" w:rsidRPr="00205126">
        <w:rPr>
          <w:rFonts w:ascii="Times New Roman" w:hAnsi="Times New Roman" w:cs="Times New Roman"/>
          <w:sz w:val="24"/>
          <w:szCs w:val="24"/>
        </w:rPr>
        <w:t>, o pedido de inscrição poder</w:t>
      </w:r>
      <w:r w:rsidR="006E7474">
        <w:rPr>
          <w:rFonts w:ascii="Times New Roman" w:hAnsi="Times New Roman" w:cs="Times New Roman"/>
          <w:sz w:val="24"/>
          <w:szCs w:val="24"/>
        </w:rPr>
        <w:t>á ser formulado no período de 02/05/2019 à 31</w:t>
      </w:r>
      <w:r w:rsidR="005E744D" w:rsidRPr="00205126">
        <w:rPr>
          <w:rFonts w:ascii="Times New Roman" w:hAnsi="Times New Roman" w:cs="Times New Roman"/>
          <w:sz w:val="24"/>
          <w:szCs w:val="24"/>
        </w:rPr>
        <w:t>/05/2019</w:t>
      </w:r>
      <w:r w:rsidR="00F06C34" w:rsidRPr="00205126">
        <w:rPr>
          <w:rFonts w:ascii="Times New Roman" w:hAnsi="Times New Roman" w:cs="Times New Roman"/>
          <w:sz w:val="24"/>
          <w:szCs w:val="24"/>
        </w:rPr>
        <w:t xml:space="preserve">, no horário de expediente das 8:00 horas às 13:00 e das 13 às 17:00 </w:t>
      </w:r>
      <w:r w:rsidR="006249CA">
        <w:rPr>
          <w:rFonts w:ascii="Times New Roman" w:hAnsi="Times New Roman" w:cs="Times New Roman"/>
          <w:sz w:val="24"/>
          <w:szCs w:val="24"/>
        </w:rPr>
        <w:t>horas, na Sede do CRAS</w:t>
      </w:r>
      <w:r w:rsidR="00F06C34" w:rsidRPr="00205126">
        <w:rPr>
          <w:rFonts w:ascii="Times New Roman" w:hAnsi="Times New Roman" w:cs="Times New Roman"/>
          <w:sz w:val="24"/>
          <w:szCs w:val="24"/>
        </w:rPr>
        <w:t>,</w:t>
      </w:r>
      <w:r w:rsidR="002A49FE">
        <w:rPr>
          <w:rFonts w:ascii="Times New Roman" w:hAnsi="Times New Roman" w:cs="Times New Roman"/>
          <w:sz w:val="24"/>
          <w:szCs w:val="24"/>
        </w:rPr>
        <w:t xml:space="preserve"> na Rua Ary Teodoro de Souza s/nº,</w:t>
      </w:r>
      <w:r w:rsidR="00F06C34" w:rsidRPr="00205126">
        <w:rPr>
          <w:rFonts w:ascii="Times New Roman" w:hAnsi="Times New Roman" w:cs="Times New Roman"/>
          <w:sz w:val="24"/>
          <w:szCs w:val="24"/>
        </w:rPr>
        <w:t xml:space="preserve"> em requerimento padrão endereçado a</w:t>
      </w:r>
      <w:r w:rsidR="00D976B8">
        <w:rPr>
          <w:rFonts w:ascii="Times New Roman" w:hAnsi="Times New Roman" w:cs="Times New Roman"/>
          <w:sz w:val="24"/>
          <w:szCs w:val="24"/>
        </w:rPr>
        <w:t>o</w:t>
      </w:r>
      <w:r w:rsidR="00F06C34" w:rsidRPr="00205126">
        <w:rPr>
          <w:rFonts w:ascii="Times New Roman" w:hAnsi="Times New Roman" w:cs="Times New Roman"/>
          <w:sz w:val="24"/>
          <w:szCs w:val="24"/>
        </w:rPr>
        <w:t xml:space="preserve"> Presidente do Conselho Municipal da Criança e do Adolescente de Heitoraí/GO</w:t>
      </w:r>
      <w:r w:rsidRPr="002051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73AE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3AE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2º Poderão concorrer à eleição os candidatos que preencherem os seguintes requisitos: I – reconhecida idoneidade moral, comprovada por certidão negativa de antecedentes criminais, da justiça estadual, e federal da 1ª e 2ª instância; </w:t>
      </w:r>
    </w:p>
    <w:p w:rsidR="00EA73AE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II – idade igual ou superior a vinte e um (21) anos; </w:t>
      </w:r>
    </w:p>
    <w:p w:rsidR="00EA73AE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III – residir no Município de Heitoraí/GO há pelo menos dois anos, demonstrada por comprovante de residência e declaração do candidato; </w:t>
      </w:r>
    </w:p>
    <w:p w:rsidR="00EA73AE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IV – formação de, no mínimo, conclusão de ensino médio (2º grau) ou curso superior nas áreas da educação, saúde ou serviço social; </w:t>
      </w:r>
    </w:p>
    <w:p w:rsidR="00944DE1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V – reconhecida experiência de no mínimo dois (2) anos nas áreas da educação, saúde e serviço social, na promoção, proteção e defesa dos direitos da criança e do adolescente</w:t>
      </w:r>
      <w:r w:rsidR="00944DE1" w:rsidRPr="00205126">
        <w:rPr>
          <w:rFonts w:ascii="Times New Roman" w:hAnsi="Times New Roman" w:cs="Times New Roman"/>
          <w:sz w:val="24"/>
          <w:szCs w:val="24"/>
        </w:rPr>
        <w:t>, podendo eventualmente, ser aceito como experiência a condição de ser pai ou mãe de criança com mais 03 (três) anos de idade</w:t>
      </w:r>
      <w:r w:rsidRPr="00205126">
        <w:rPr>
          <w:rFonts w:ascii="Times New Roman" w:hAnsi="Times New Roman" w:cs="Times New Roman"/>
          <w:sz w:val="24"/>
          <w:szCs w:val="24"/>
        </w:rPr>
        <w:t>.</w:t>
      </w:r>
    </w:p>
    <w:p w:rsidR="00944DE1" w:rsidRPr="00205126" w:rsidRDefault="00944DE1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VI – não ter sofrido penalidade de perda do mandato de conselheiro tutelar no período vigente.</w:t>
      </w:r>
    </w:p>
    <w:p w:rsidR="00944DE1" w:rsidRPr="00205126" w:rsidRDefault="00944DE1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VII – estar no gozo dos direitos políticos, comprovadamente com certidão de quitação eleitoral.</w:t>
      </w:r>
    </w:p>
    <w:p w:rsidR="00944DE1" w:rsidRPr="00205126" w:rsidRDefault="00944DE1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VIII – não exercer mandato político.</w:t>
      </w:r>
    </w:p>
    <w:p w:rsidR="00944DE1" w:rsidRPr="00205126" w:rsidRDefault="00944DE1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IX – não estar sendo processado criminalmente no município ou em qualquer outro País.</w:t>
      </w:r>
    </w:p>
    <w:p w:rsidR="00944DE1" w:rsidRPr="00205126" w:rsidRDefault="00944DE1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X não ter sofrido nenhuma condenação judicial, transitada em julgado, nos termos do art. 129, da Lei n. 8.069/90.</w:t>
      </w:r>
    </w:p>
    <w:p w:rsidR="00944DE1" w:rsidRPr="00205126" w:rsidRDefault="00944DE1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XI – estar no pleno gozo das aptidões física e mental para o exercício do cargo de conselheiro tutelar.</w:t>
      </w:r>
    </w:p>
    <w:p w:rsidR="005E744D" w:rsidRPr="00205126" w:rsidRDefault="00944DE1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lastRenderedPageBreak/>
        <w:t xml:space="preserve">§ 1º - Ainda como condição de elegibilidade será obrigatória </w:t>
      </w:r>
      <w:proofErr w:type="gramStart"/>
      <w:r w:rsidRPr="0020512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 aprovação prévia em prova de conhecimentos específicos sobre o Estatuto da Criança e do Adolescente, a ser elaborada </w:t>
      </w:r>
      <w:r w:rsidR="005E744D" w:rsidRPr="00205126">
        <w:rPr>
          <w:rFonts w:ascii="Times New Roman" w:hAnsi="Times New Roman" w:cs="Times New Roman"/>
          <w:sz w:val="24"/>
          <w:szCs w:val="24"/>
        </w:rPr>
        <w:t xml:space="preserve">pelo Conselho Municipal da Criança e do Adolescente, consistente em prova de 40 (quarenta) questões objetivas sobre o Estatuto da Criança e do Adolescente, além de 04 (quatro) questões escritas/discursivas, a serem aplicadas até a data de </w:t>
      </w:r>
      <w:r w:rsidR="00F06C34" w:rsidRPr="00205126">
        <w:rPr>
          <w:rFonts w:ascii="Times New Roman" w:hAnsi="Times New Roman" w:cs="Times New Roman"/>
          <w:sz w:val="24"/>
          <w:szCs w:val="24"/>
        </w:rPr>
        <w:t>3</w:t>
      </w:r>
      <w:r w:rsidR="005E744D" w:rsidRPr="00205126">
        <w:rPr>
          <w:rFonts w:ascii="Times New Roman" w:hAnsi="Times New Roman" w:cs="Times New Roman"/>
          <w:sz w:val="24"/>
          <w:szCs w:val="24"/>
        </w:rPr>
        <w:t>0/06/2019, em data a ser definida pelo Conselho Municipal.</w:t>
      </w:r>
    </w:p>
    <w:p w:rsidR="005E744D" w:rsidRPr="00205126" w:rsidRDefault="005E744D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§ 2º - Participação de curso de formação em legislação sobre o Estatuto da Criança e do Adolescente em data a ser designada, com ca</w:t>
      </w:r>
      <w:r w:rsidR="00F06C34" w:rsidRPr="00205126">
        <w:rPr>
          <w:rFonts w:ascii="Times New Roman" w:hAnsi="Times New Roman" w:cs="Times New Roman"/>
          <w:sz w:val="24"/>
          <w:szCs w:val="24"/>
        </w:rPr>
        <w:t>rga horária de 20 (vinte) horas</w:t>
      </w:r>
      <w:r w:rsidRPr="00205126">
        <w:rPr>
          <w:rFonts w:ascii="Times New Roman" w:hAnsi="Times New Roman" w:cs="Times New Roman"/>
          <w:sz w:val="24"/>
          <w:szCs w:val="24"/>
        </w:rPr>
        <w:t xml:space="preserve"> anterior </w:t>
      </w:r>
      <w:proofErr w:type="gramStart"/>
      <w:r w:rsidRPr="0020512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 realização das provas objetivas e discursivas.</w:t>
      </w:r>
    </w:p>
    <w:p w:rsidR="005E744D" w:rsidRPr="00205126" w:rsidRDefault="005E744D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3º </w:t>
      </w:r>
      <w:r w:rsidR="00F06C34" w:rsidRPr="00205126">
        <w:rPr>
          <w:rFonts w:ascii="Times New Roman" w:hAnsi="Times New Roman" w:cs="Times New Roman"/>
          <w:sz w:val="24"/>
          <w:szCs w:val="24"/>
        </w:rPr>
        <w:t xml:space="preserve">- </w:t>
      </w:r>
      <w:r w:rsidRPr="00205126">
        <w:rPr>
          <w:rFonts w:ascii="Times New Roman" w:hAnsi="Times New Roman" w:cs="Times New Roman"/>
          <w:sz w:val="24"/>
          <w:szCs w:val="24"/>
        </w:rPr>
        <w:t xml:space="preserve">Considera-se aprovado o candidato que obtiver aproveitamento igual ou superior </w:t>
      </w:r>
      <w:proofErr w:type="gramStart"/>
      <w:r w:rsidRPr="00205126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 50% (cinquenta) por cento das questões em ambas as provas, e obtiver frequência de 100% em curso de 20 (vinte) horas a ser ministrado por profissionais da área jurídica, advogados, promotores de justiça, juízes de direito, e outros.</w:t>
      </w:r>
    </w:p>
    <w:p w:rsidR="00F06C34" w:rsidRPr="00205126" w:rsidRDefault="00F06C3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§ 4º - Os documentos descritos nos itens I até XI deverão ser apresentados no ato de requerimento da inscrição, os demais serão avaliados em momento posterior.</w:t>
      </w:r>
    </w:p>
    <w:p w:rsidR="005E744D" w:rsidRPr="00205126" w:rsidRDefault="005E744D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C3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3º O </w:t>
      </w:r>
      <w:r w:rsidR="00F06C34" w:rsidRPr="00205126">
        <w:rPr>
          <w:rFonts w:ascii="Times New Roman" w:hAnsi="Times New Roman" w:cs="Times New Roman"/>
          <w:sz w:val="24"/>
          <w:szCs w:val="24"/>
        </w:rPr>
        <w:t xml:space="preserve">processo complementar de </w:t>
      </w:r>
      <w:r w:rsidRPr="00205126">
        <w:rPr>
          <w:rFonts w:ascii="Times New Roman" w:hAnsi="Times New Roman" w:cs="Times New Roman"/>
          <w:sz w:val="24"/>
          <w:szCs w:val="24"/>
        </w:rPr>
        <w:t xml:space="preserve">registro </w:t>
      </w:r>
      <w:r w:rsidR="00F06C34" w:rsidRPr="00205126">
        <w:rPr>
          <w:rFonts w:ascii="Times New Roman" w:hAnsi="Times New Roman" w:cs="Times New Roman"/>
          <w:sz w:val="24"/>
          <w:szCs w:val="24"/>
        </w:rPr>
        <w:t xml:space="preserve">definitivo </w:t>
      </w:r>
      <w:r w:rsidRPr="00205126">
        <w:rPr>
          <w:rFonts w:ascii="Times New Roman" w:hAnsi="Times New Roman" w:cs="Times New Roman"/>
          <w:sz w:val="24"/>
          <w:szCs w:val="24"/>
        </w:rPr>
        <w:t>do</w:t>
      </w:r>
      <w:r w:rsidR="005E744D" w:rsidRPr="00205126">
        <w:rPr>
          <w:rFonts w:ascii="Times New Roman" w:hAnsi="Times New Roman" w:cs="Times New Roman"/>
          <w:sz w:val="24"/>
          <w:szCs w:val="24"/>
        </w:rPr>
        <w:t xml:space="preserve">s candidatos será </w:t>
      </w:r>
      <w:r w:rsidR="00F06C34" w:rsidRPr="00205126">
        <w:rPr>
          <w:rFonts w:ascii="Times New Roman" w:hAnsi="Times New Roman" w:cs="Times New Roman"/>
          <w:sz w:val="24"/>
          <w:szCs w:val="24"/>
        </w:rPr>
        <w:t>feito entre o período de 01/06/2019 até 30/06/2019 de 2019, devendo ser deferido ou indeferido até a data de 30/06/2019.</w:t>
      </w:r>
    </w:p>
    <w:p w:rsidR="00F06C34" w:rsidRPr="00205126" w:rsidRDefault="00F06C3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Art. 4º Para registro das candidaturas será exigido requerimento cujo modelo será fornecido e assinado pelo candidato (CONFORME RN 00</w:t>
      </w:r>
      <w:r w:rsidR="008A2377" w:rsidRPr="00205126">
        <w:rPr>
          <w:rFonts w:ascii="Times New Roman" w:hAnsi="Times New Roman" w:cs="Times New Roman"/>
          <w:sz w:val="24"/>
          <w:szCs w:val="24"/>
        </w:rPr>
        <w:t>1</w:t>
      </w:r>
      <w:r w:rsidRPr="00205126">
        <w:rPr>
          <w:rFonts w:ascii="Times New Roman" w:hAnsi="Times New Roman" w:cs="Times New Roman"/>
          <w:sz w:val="24"/>
          <w:szCs w:val="24"/>
        </w:rPr>
        <w:t>/201</w:t>
      </w:r>
      <w:r w:rsidR="008A2377" w:rsidRPr="00205126">
        <w:rPr>
          <w:rFonts w:ascii="Times New Roman" w:hAnsi="Times New Roman" w:cs="Times New Roman"/>
          <w:sz w:val="24"/>
          <w:szCs w:val="24"/>
        </w:rPr>
        <w:t>9</w:t>
      </w:r>
      <w:r w:rsidRPr="00205126">
        <w:rPr>
          <w:rFonts w:ascii="Times New Roman" w:hAnsi="Times New Roman" w:cs="Times New Roman"/>
          <w:sz w:val="24"/>
          <w:szCs w:val="24"/>
        </w:rPr>
        <w:t xml:space="preserve"> - ANEXO I, II e III) acompanhado dos seguintes documentos: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a) Carteira de Identidade e fotocópia;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b) CPF e fotocópia; c) Titulo de Eleitor e fotocópia;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d) comprovante de conclusão 2º grau, e cópia autenticada: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e) comprovante de residência no município (cópia da conta de água, energia ou telefone); f) certidão de antecedentes criminais, fornecido pela Vara da Comarca de </w:t>
      </w:r>
      <w:r w:rsidR="008A2377" w:rsidRPr="00205126">
        <w:rPr>
          <w:rFonts w:ascii="Times New Roman" w:hAnsi="Times New Roman" w:cs="Times New Roman"/>
          <w:sz w:val="24"/>
          <w:szCs w:val="24"/>
        </w:rPr>
        <w:t>Itaberaí</w:t>
      </w:r>
      <w:r w:rsidRPr="00205126">
        <w:rPr>
          <w:rFonts w:ascii="Times New Roman" w:hAnsi="Times New Roman" w:cs="Times New Roman"/>
          <w:sz w:val="24"/>
          <w:szCs w:val="24"/>
        </w:rPr>
        <w:t xml:space="preserve"> e certidão de quitação eleitoral;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g) declaração da própria pessoa de que reside no município de </w:t>
      </w:r>
      <w:r w:rsidR="008A2377" w:rsidRPr="00205126">
        <w:rPr>
          <w:rFonts w:ascii="Times New Roman" w:hAnsi="Times New Roman" w:cs="Times New Roman"/>
          <w:sz w:val="24"/>
          <w:szCs w:val="24"/>
        </w:rPr>
        <w:t>Heitoraí/GO</w:t>
      </w:r>
      <w:r w:rsidRPr="00205126">
        <w:rPr>
          <w:rFonts w:ascii="Times New Roman" w:hAnsi="Times New Roman" w:cs="Times New Roman"/>
          <w:sz w:val="24"/>
          <w:szCs w:val="24"/>
        </w:rPr>
        <w:t xml:space="preserve"> há pelo menos dois (2) anos;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h) declaração do próprio candidato de disponibilidade de horário integral para cumprir em nome da comunidade, as atribuições que a função de Conselheiro Tutelar exige na forma da Lei nº 8069/90 – Estatuto da Criança e do Adolescente (ECA);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i) uma (1) foto 3X4.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j) comprovante de experiência de no mínimo dois (2) anos nas áreas da educação, saúde e serviço social, na promoção, proteção e defesa dos direitos da criança e do adolescente através de: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5126">
        <w:rPr>
          <w:rFonts w:ascii="Times New Roman" w:hAnsi="Times New Roman" w:cs="Times New Roman"/>
          <w:sz w:val="24"/>
          <w:szCs w:val="24"/>
        </w:rPr>
        <w:t>j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.1) declaração fornecida por entidade cadastrada no CMDCA;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5126">
        <w:rPr>
          <w:rFonts w:ascii="Times New Roman" w:hAnsi="Times New Roman" w:cs="Times New Roman"/>
          <w:sz w:val="24"/>
          <w:szCs w:val="24"/>
        </w:rPr>
        <w:t>j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.2) declaração emitida por órgão público empregador informando a experiência;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5126">
        <w:rPr>
          <w:rFonts w:ascii="Times New Roman" w:hAnsi="Times New Roman" w:cs="Times New Roman"/>
          <w:sz w:val="24"/>
          <w:szCs w:val="24"/>
        </w:rPr>
        <w:t>j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.3) registro em carteira profissional de trabalho.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1º Na hipótese de inscrição por procuração, deverão ser apresentados, além dos documentos do candidato, o instrumento de procuração (com poderes específicos), com firma reconhecida e fotocópia de documento de identidade do procurador.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2º O uso de documentos ou informações falsas, declaradas na ficha de inscrição pelo candidato ou seu procurador, acarretará na nulidade da inscrição a qualquer tempo, bem como </w:t>
      </w:r>
      <w:r w:rsidRPr="00205126">
        <w:rPr>
          <w:rFonts w:ascii="Times New Roman" w:hAnsi="Times New Roman" w:cs="Times New Roman"/>
          <w:sz w:val="24"/>
          <w:szCs w:val="24"/>
        </w:rPr>
        <w:lastRenderedPageBreak/>
        <w:t xml:space="preserve">anulará todos os atos dela decorrentes, sem prejuízo de responsabilização dos envolvidos conforme dispõe a legislação vigente. </w:t>
      </w:r>
    </w:p>
    <w:p w:rsidR="008A2377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CALENDÁRIO DA ELEIÇÃO </w:t>
      </w:r>
    </w:p>
    <w:p w:rsidR="008A2377" w:rsidRPr="00205126" w:rsidRDefault="008A2377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377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5º O calendário para eleição de cinco (5) membros e cinco (5) suplentes ao Conselho Tutelar do Município de </w:t>
      </w:r>
      <w:r w:rsidR="008A2377" w:rsidRPr="00205126">
        <w:rPr>
          <w:rFonts w:ascii="Times New Roman" w:hAnsi="Times New Roman" w:cs="Times New Roman"/>
          <w:sz w:val="24"/>
          <w:szCs w:val="24"/>
        </w:rPr>
        <w:t>Heitoraí/GO</w:t>
      </w:r>
      <w:r w:rsidRPr="00205126">
        <w:rPr>
          <w:rFonts w:ascii="Times New Roman" w:hAnsi="Times New Roman" w:cs="Times New Roman"/>
          <w:sz w:val="24"/>
          <w:szCs w:val="24"/>
        </w:rPr>
        <w:t>, seguirá o segu</w:t>
      </w:r>
      <w:r w:rsidR="008A2377" w:rsidRPr="00205126">
        <w:rPr>
          <w:rFonts w:ascii="Times New Roman" w:hAnsi="Times New Roman" w:cs="Times New Roman"/>
          <w:sz w:val="24"/>
          <w:szCs w:val="24"/>
        </w:rPr>
        <w:t>inte cronograma (CONFORME RN 001</w:t>
      </w:r>
      <w:r w:rsidRPr="00205126">
        <w:rPr>
          <w:rFonts w:ascii="Times New Roman" w:hAnsi="Times New Roman" w:cs="Times New Roman"/>
          <w:sz w:val="24"/>
          <w:szCs w:val="24"/>
        </w:rPr>
        <w:t>/201</w:t>
      </w:r>
      <w:r w:rsidR="008A2377" w:rsidRPr="00205126">
        <w:rPr>
          <w:rFonts w:ascii="Times New Roman" w:hAnsi="Times New Roman" w:cs="Times New Roman"/>
          <w:sz w:val="24"/>
          <w:szCs w:val="24"/>
        </w:rPr>
        <w:t>9</w:t>
      </w:r>
      <w:r w:rsidRPr="00205126">
        <w:rPr>
          <w:rFonts w:ascii="Times New Roman" w:hAnsi="Times New Roman" w:cs="Times New Roman"/>
          <w:sz w:val="24"/>
          <w:szCs w:val="24"/>
        </w:rPr>
        <w:t xml:space="preserve"> - ANEXO IV): </w:t>
      </w:r>
    </w:p>
    <w:p w:rsidR="002A49FE" w:rsidRPr="00205126" w:rsidRDefault="002A49F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377" w:rsidRPr="00205126" w:rsidRDefault="006F5A8F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de 02</w:t>
      </w:r>
      <w:r w:rsidR="00EA73AE" w:rsidRPr="00205126">
        <w:rPr>
          <w:rFonts w:ascii="Times New Roman" w:hAnsi="Times New Roman" w:cs="Times New Roman"/>
          <w:sz w:val="24"/>
          <w:szCs w:val="24"/>
        </w:rPr>
        <w:t>/0</w:t>
      </w:r>
      <w:r w:rsidR="008A2377" w:rsidRPr="00205126">
        <w:rPr>
          <w:rFonts w:ascii="Times New Roman" w:hAnsi="Times New Roman" w:cs="Times New Roman"/>
          <w:sz w:val="24"/>
          <w:szCs w:val="24"/>
        </w:rPr>
        <w:t>5</w:t>
      </w:r>
      <w:r w:rsidR="00EA73AE" w:rsidRPr="00205126">
        <w:rPr>
          <w:rFonts w:ascii="Times New Roman" w:hAnsi="Times New Roman" w:cs="Times New Roman"/>
          <w:sz w:val="24"/>
          <w:szCs w:val="24"/>
        </w:rPr>
        <w:t>/201</w:t>
      </w:r>
      <w:r>
        <w:rPr>
          <w:rFonts w:ascii="Times New Roman" w:hAnsi="Times New Roman" w:cs="Times New Roman"/>
          <w:sz w:val="24"/>
          <w:szCs w:val="24"/>
        </w:rPr>
        <w:t>9 ao dia 30</w:t>
      </w:r>
      <w:r w:rsidR="00EA73AE" w:rsidRPr="00205126">
        <w:rPr>
          <w:rFonts w:ascii="Times New Roman" w:hAnsi="Times New Roman" w:cs="Times New Roman"/>
          <w:sz w:val="24"/>
          <w:szCs w:val="24"/>
        </w:rPr>
        <w:t>/0</w:t>
      </w:r>
      <w:r w:rsidR="008A2377" w:rsidRPr="00205126">
        <w:rPr>
          <w:rFonts w:ascii="Times New Roman" w:hAnsi="Times New Roman" w:cs="Times New Roman"/>
          <w:sz w:val="24"/>
          <w:szCs w:val="24"/>
        </w:rPr>
        <w:t>5</w:t>
      </w:r>
      <w:r w:rsidR="00EA73AE" w:rsidRPr="00205126">
        <w:rPr>
          <w:rFonts w:ascii="Times New Roman" w:hAnsi="Times New Roman" w:cs="Times New Roman"/>
          <w:sz w:val="24"/>
          <w:szCs w:val="24"/>
        </w:rPr>
        <w:t>/201</w:t>
      </w:r>
      <w:r w:rsidR="008A2377" w:rsidRPr="00205126">
        <w:rPr>
          <w:rFonts w:ascii="Times New Roman" w:hAnsi="Times New Roman" w:cs="Times New Roman"/>
          <w:sz w:val="24"/>
          <w:szCs w:val="24"/>
        </w:rPr>
        <w:t>9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– Inscrições de Candidatos das 8h às 12h e das 13h às 17h no Centro de Referência da Assistência Social (CRAS), situado na</w:t>
      </w:r>
      <w:r w:rsidR="008A2377" w:rsidRPr="00205126">
        <w:rPr>
          <w:rFonts w:ascii="Times New Roman" w:hAnsi="Times New Roman" w:cs="Times New Roman"/>
          <w:sz w:val="24"/>
          <w:szCs w:val="24"/>
        </w:rPr>
        <w:t xml:space="preserve"> Rua Ary Teodoro de Souza, s/n, Setor Cerradinho, Heitoraí/GO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A49FE" w:rsidRDefault="002A49F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4A8" w:rsidRPr="00205126" w:rsidRDefault="006234A8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5126">
        <w:rPr>
          <w:rFonts w:ascii="Times New Roman" w:hAnsi="Times New Roman" w:cs="Times New Roman"/>
          <w:sz w:val="24"/>
          <w:szCs w:val="24"/>
        </w:rPr>
        <w:t>a.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>1) realização de curso teóric</w:t>
      </w:r>
      <w:r w:rsidR="006F5A8F">
        <w:rPr>
          <w:rFonts w:ascii="Times New Roman" w:hAnsi="Times New Roman" w:cs="Times New Roman"/>
          <w:sz w:val="24"/>
          <w:szCs w:val="24"/>
        </w:rPr>
        <w:t>o de 20 (vinte) horas, no dia 31</w:t>
      </w:r>
      <w:r w:rsidRPr="00205126">
        <w:rPr>
          <w:rFonts w:ascii="Times New Roman" w:hAnsi="Times New Roman" w:cs="Times New Roman"/>
          <w:sz w:val="24"/>
          <w:szCs w:val="24"/>
        </w:rPr>
        <w:t xml:space="preserve"> de maio, e 01 de junho de 2019, das 8:00 horas da manhã às 18:00 horas da tarde.</w:t>
      </w:r>
    </w:p>
    <w:p w:rsidR="002A49FE" w:rsidRDefault="002A49F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377" w:rsidRPr="00205126" w:rsidRDefault="006234A8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b) dia </w:t>
      </w:r>
      <w:r w:rsidR="008A2377" w:rsidRPr="00205126">
        <w:rPr>
          <w:rFonts w:ascii="Times New Roman" w:hAnsi="Times New Roman" w:cs="Times New Roman"/>
          <w:sz w:val="24"/>
          <w:szCs w:val="24"/>
        </w:rPr>
        <w:t>0</w:t>
      </w:r>
      <w:r w:rsidRPr="00205126">
        <w:rPr>
          <w:rFonts w:ascii="Times New Roman" w:hAnsi="Times New Roman" w:cs="Times New Roman"/>
          <w:sz w:val="24"/>
          <w:szCs w:val="24"/>
        </w:rPr>
        <w:t>3</w:t>
      </w:r>
      <w:r w:rsidR="00EA73AE" w:rsidRPr="00205126">
        <w:rPr>
          <w:rFonts w:ascii="Times New Roman" w:hAnsi="Times New Roman" w:cs="Times New Roman"/>
          <w:sz w:val="24"/>
          <w:szCs w:val="24"/>
        </w:rPr>
        <w:t>/06/201</w:t>
      </w:r>
      <w:r w:rsidR="008A2377" w:rsidRPr="00205126">
        <w:rPr>
          <w:rFonts w:ascii="Times New Roman" w:hAnsi="Times New Roman" w:cs="Times New Roman"/>
          <w:sz w:val="24"/>
          <w:szCs w:val="24"/>
        </w:rPr>
        <w:t>9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– Análise de documentos; </w:t>
      </w:r>
    </w:p>
    <w:p w:rsidR="002A49FE" w:rsidRDefault="002A49F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377" w:rsidRPr="00205126" w:rsidRDefault="006234A8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c) dia 04</w:t>
      </w:r>
      <w:r w:rsidR="00EA73AE" w:rsidRPr="00205126">
        <w:rPr>
          <w:rFonts w:ascii="Times New Roman" w:hAnsi="Times New Roman" w:cs="Times New Roman"/>
          <w:sz w:val="24"/>
          <w:szCs w:val="24"/>
        </w:rPr>
        <w:t>/06/201</w:t>
      </w:r>
      <w:r w:rsidR="008A2377" w:rsidRPr="00205126">
        <w:rPr>
          <w:rFonts w:ascii="Times New Roman" w:hAnsi="Times New Roman" w:cs="Times New Roman"/>
          <w:sz w:val="24"/>
          <w:szCs w:val="24"/>
        </w:rPr>
        <w:t>9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– Publicação da relação dos candidatos, prazo de cinco (5) dias para impugnação facultando a qualquer cidadão impugnar candidato que não preencha os requisitos exigidos, indicando os elementos probatórios; </w:t>
      </w:r>
    </w:p>
    <w:p w:rsidR="002A49FE" w:rsidRDefault="002A49F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4A8" w:rsidRPr="00205126" w:rsidRDefault="006234A8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d) dia 10</w:t>
      </w:r>
      <w:r w:rsidR="00EA73AE" w:rsidRPr="00205126">
        <w:rPr>
          <w:rFonts w:ascii="Times New Roman" w:hAnsi="Times New Roman" w:cs="Times New Roman"/>
          <w:sz w:val="24"/>
          <w:szCs w:val="24"/>
        </w:rPr>
        <w:t>/06/201</w:t>
      </w:r>
      <w:r w:rsidR="008A2377" w:rsidRPr="00205126">
        <w:rPr>
          <w:rFonts w:ascii="Times New Roman" w:hAnsi="Times New Roman" w:cs="Times New Roman"/>
          <w:sz w:val="24"/>
          <w:szCs w:val="24"/>
        </w:rPr>
        <w:t xml:space="preserve">9 a </w:t>
      </w:r>
      <w:r w:rsidRPr="00205126">
        <w:rPr>
          <w:rFonts w:ascii="Times New Roman" w:hAnsi="Times New Roman" w:cs="Times New Roman"/>
          <w:sz w:val="24"/>
          <w:szCs w:val="24"/>
        </w:rPr>
        <w:t>14</w:t>
      </w:r>
      <w:r w:rsidR="00EA73AE" w:rsidRPr="00205126">
        <w:rPr>
          <w:rFonts w:ascii="Times New Roman" w:hAnsi="Times New Roman" w:cs="Times New Roman"/>
          <w:sz w:val="24"/>
          <w:szCs w:val="24"/>
        </w:rPr>
        <w:t>/0</w:t>
      </w:r>
      <w:r w:rsidR="008A2377" w:rsidRPr="00205126">
        <w:rPr>
          <w:rFonts w:ascii="Times New Roman" w:hAnsi="Times New Roman" w:cs="Times New Roman"/>
          <w:sz w:val="24"/>
          <w:szCs w:val="24"/>
        </w:rPr>
        <w:t>6</w:t>
      </w:r>
      <w:r w:rsidR="00EA73AE" w:rsidRPr="00205126">
        <w:rPr>
          <w:rFonts w:ascii="Times New Roman" w:hAnsi="Times New Roman" w:cs="Times New Roman"/>
          <w:sz w:val="24"/>
          <w:szCs w:val="24"/>
        </w:rPr>
        <w:t>/201</w:t>
      </w:r>
      <w:r w:rsidR="008A2377" w:rsidRPr="00205126">
        <w:rPr>
          <w:rFonts w:ascii="Times New Roman" w:hAnsi="Times New Roman" w:cs="Times New Roman"/>
          <w:sz w:val="24"/>
          <w:szCs w:val="24"/>
        </w:rPr>
        <w:t>9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– Apresentação da defesa pelo candidato impugnado à Comissão Eleitoral ate às 17horas. </w:t>
      </w:r>
    </w:p>
    <w:p w:rsidR="002A49FE" w:rsidRDefault="002A49F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4A8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e</w:t>
      </w:r>
      <w:r w:rsidR="006234A8" w:rsidRPr="00205126">
        <w:rPr>
          <w:rFonts w:ascii="Times New Roman" w:hAnsi="Times New Roman" w:cs="Times New Roman"/>
          <w:sz w:val="24"/>
          <w:szCs w:val="24"/>
        </w:rPr>
        <w:t xml:space="preserve">) dia </w:t>
      </w:r>
      <w:r w:rsidRPr="00205126">
        <w:rPr>
          <w:rFonts w:ascii="Times New Roman" w:hAnsi="Times New Roman" w:cs="Times New Roman"/>
          <w:sz w:val="24"/>
          <w:szCs w:val="24"/>
        </w:rPr>
        <w:t>1</w:t>
      </w:r>
      <w:r w:rsidR="006234A8" w:rsidRPr="00205126">
        <w:rPr>
          <w:rFonts w:ascii="Times New Roman" w:hAnsi="Times New Roman" w:cs="Times New Roman"/>
          <w:sz w:val="24"/>
          <w:szCs w:val="24"/>
        </w:rPr>
        <w:t>7</w:t>
      </w:r>
      <w:r w:rsidRPr="00205126">
        <w:rPr>
          <w:rFonts w:ascii="Times New Roman" w:hAnsi="Times New Roman" w:cs="Times New Roman"/>
          <w:sz w:val="24"/>
          <w:szCs w:val="24"/>
        </w:rPr>
        <w:t>/0</w:t>
      </w:r>
      <w:r w:rsidR="006234A8" w:rsidRPr="00205126">
        <w:rPr>
          <w:rFonts w:ascii="Times New Roman" w:hAnsi="Times New Roman" w:cs="Times New Roman"/>
          <w:sz w:val="24"/>
          <w:szCs w:val="24"/>
        </w:rPr>
        <w:t>6</w:t>
      </w:r>
      <w:r w:rsidRPr="00205126">
        <w:rPr>
          <w:rFonts w:ascii="Times New Roman" w:hAnsi="Times New Roman" w:cs="Times New Roman"/>
          <w:sz w:val="24"/>
          <w:szCs w:val="24"/>
        </w:rPr>
        <w:t>/201</w:t>
      </w:r>
      <w:r w:rsidR="006234A8" w:rsidRPr="00205126">
        <w:rPr>
          <w:rFonts w:ascii="Times New Roman" w:hAnsi="Times New Roman" w:cs="Times New Roman"/>
          <w:sz w:val="24"/>
          <w:szCs w:val="24"/>
        </w:rPr>
        <w:t>9 – Análise,</w:t>
      </w:r>
      <w:r w:rsidRPr="00205126">
        <w:rPr>
          <w:rFonts w:ascii="Times New Roman" w:hAnsi="Times New Roman" w:cs="Times New Roman"/>
          <w:sz w:val="24"/>
          <w:szCs w:val="24"/>
        </w:rPr>
        <w:t xml:space="preserve"> julgamento </w:t>
      </w:r>
      <w:r w:rsidR="006234A8" w:rsidRPr="00205126">
        <w:rPr>
          <w:rFonts w:ascii="Times New Roman" w:hAnsi="Times New Roman" w:cs="Times New Roman"/>
          <w:sz w:val="24"/>
          <w:szCs w:val="24"/>
        </w:rPr>
        <w:t xml:space="preserve">e publicação da decisão </w:t>
      </w:r>
      <w:proofErr w:type="gramStart"/>
      <w:r w:rsidR="006234A8" w:rsidRPr="00205126">
        <w:rPr>
          <w:rFonts w:ascii="Times New Roman" w:hAnsi="Times New Roman" w:cs="Times New Roman"/>
          <w:sz w:val="24"/>
          <w:szCs w:val="24"/>
        </w:rPr>
        <w:t>pelo Comissão</w:t>
      </w:r>
      <w:proofErr w:type="gramEnd"/>
      <w:r w:rsidR="006234A8" w:rsidRPr="00205126">
        <w:rPr>
          <w:rFonts w:ascii="Times New Roman" w:hAnsi="Times New Roman" w:cs="Times New Roman"/>
          <w:sz w:val="24"/>
          <w:szCs w:val="24"/>
        </w:rPr>
        <w:t xml:space="preserve"> Eleitoral, inclusive divulgação dos candidatos aprovados nas provas escritas objetivas, subjetivas, e frequentes ao curso de formação básica.</w:t>
      </w:r>
    </w:p>
    <w:p w:rsidR="002A49FE" w:rsidRDefault="002A49F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4A8" w:rsidRPr="00205126" w:rsidRDefault="006234A8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f) dia 18</w:t>
      </w:r>
      <w:r w:rsidR="00EA73AE" w:rsidRPr="00205126">
        <w:rPr>
          <w:rFonts w:ascii="Times New Roman" w:hAnsi="Times New Roman" w:cs="Times New Roman"/>
          <w:sz w:val="24"/>
          <w:szCs w:val="24"/>
        </w:rPr>
        <w:t>/0</w:t>
      </w:r>
      <w:r w:rsidRPr="00205126">
        <w:rPr>
          <w:rFonts w:ascii="Times New Roman" w:hAnsi="Times New Roman" w:cs="Times New Roman"/>
          <w:sz w:val="24"/>
          <w:szCs w:val="24"/>
        </w:rPr>
        <w:t>6</w:t>
      </w:r>
      <w:r w:rsidR="00EA73AE" w:rsidRPr="00205126">
        <w:rPr>
          <w:rFonts w:ascii="Times New Roman" w:hAnsi="Times New Roman" w:cs="Times New Roman"/>
          <w:sz w:val="24"/>
          <w:szCs w:val="24"/>
        </w:rPr>
        <w:t>/201</w:t>
      </w:r>
      <w:r w:rsidRPr="00205126">
        <w:rPr>
          <w:rFonts w:ascii="Times New Roman" w:hAnsi="Times New Roman" w:cs="Times New Roman"/>
          <w:sz w:val="24"/>
          <w:szCs w:val="24"/>
        </w:rPr>
        <w:t>9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a </w:t>
      </w:r>
      <w:r w:rsidRPr="00205126">
        <w:rPr>
          <w:rFonts w:ascii="Times New Roman" w:hAnsi="Times New Roman" w:cs="Times New Roman"/>
          <w:sz w:val="24"/>
          <w:szCs w:val="24"/>
        </w:rPr>
        <w:t>2</w:t>
      </w:r>
      <w:r w:rsidR="00EA73AE" w:rsidRPr="00205126">
        <w:rPr>
          <w:rFonts w:ascii="Times New Roman" w:hAnsi="Times New Roman" w:cs="Times New Roman"/>
          <w:sz w:val="24"/>
          <w:szCs w:val="24"/>
        </w:rPr>
        <w:t>1/0</w:t>
      </w:r>
      <w:r w:rsidRPr="00205126">
        <w:rPr>
          <w:rFonts w:ascii="Times New Roman" w:hAnsi="Times New Roman" w:cs="Times New Roman"/>
          <w:sz w:val="24"/>
          <w:szCs w:val="24"/>
        </w:rPr>
        <w:t>6</w:t>
      </w:r>
      <w:r w:rsidR="00EA73AE" w:rsidRPr="00205126">
        <w:rPr>
          <w:rFonts w:ascii="Times New Roman" w:hAnsi="Times New Roman" w:cs="Times New Roman"/>
          <w:sz w:val="24"/>
          <w:szCs w:val="24"/>
        </w:rPr>
        <w:t>/201</w:t>
      </w:r>
      <w:r w:rsidRPr="00205126">
        <w:rPr>
          <w:rFonts w:ascii="Times New Roman" w:hAnsi="Times New Roman" w:cs="Times New Roman"/>
          <w:sz w:val="24"/>
          <w:szCs w:val="24"/>
        </w:rPr>
        <w:t>9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ate às 17horas – interposição de recurso </w:t>
      </w:r>
      <w:r w:rsidRPr="00205126">
        <w:rPr>
          <w:rFonts w:ascii="Times New Roman" w:hAnsi="Times New Roman" w:cs="Times New Roman"/>
          <w:sz w:val="24"/>
          <w:szCs w:val="24"/>
        </w:rPr>
        <w:t>a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o CMDCA cabendo julgar os recursos da Comissão Eleitoral. </w:t>
      </w:r>
    </w:p>
    <w:p w:rsidR="002A49FE" w:rsidRDefault="002A49F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4A8" w:rsidRPr="00205126" w:rsidRDefault="001F5C2B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g) dia 25</w:t>
      </w:r>
      <w:r w:rsidR="00EA73AE" w:rsidRPr="00205126">
        <w:rPr>
          <w:rFonts w:ascii="Times New Roman" w:hAnsi="Times New Roman" w:cs="Times New Roman"/>
          <w:sz w:val="24"/>
          <w:szCs w:val="24"/>
        </w:rPr>
        <w:t>/0</w:t>
      </w:r>
      <w:r w:rsidR="006234A8" w:rsidRPr="00205126">
        <w:rPr>
          <w:rFonts w:ascii="Times New Roman" w:hAnsi="Times New Roman" w:cs="Times New Roman"/>
          <w:sz w:val="24"/>
          <w:szCs w:val="24"/>
        </w:rPr>
        <w:t>6</w:t>
      </w:r>
      <w:r w:rsidR="00EA73AE" w:rsidRPr="00205126">
        <w:rPr>
          <w:rFonts w:ascii="Times New Roman" w:hAnsi="Times New Roman" w:cs="Times New Roman"/>
          <w:sz w:val="24"/>
          <w:szCs w:val="24"/>
        </w:rPr>
        <w:t>/201</w:t>
      </w:r>
      <w:r w:rsidR="006234A8" w:rsidRPr="00205126">
        <w:rPr>
          <w:rFonts w:ascii="Times New Roman" w:hAnsi="Times New Roman" w:cs="Times New Roman"/>
          <w:sz w:val="24"/>
          <w:szCs w:val="24"/>
        </w:rPr>
        <w:t>9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– Publicação de edital/resolução das candidatur</w:t>
      </w:r>
      <w:r w:rsidR="007C0C3A">
        <w:rPr>
          <w:rFonts w:ascii="Times New Roman" w:hAnsi="Times New Roman" w:cs="Times New Roman"/>
          <w:sz w:val="24"/>
          <w:szCs w:val="24"/>
        </w:rPr>
        <w:t>as homologadas para eleição pelo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Presidente do CMDCA nos seguintes locais: Mural da Prefeitura, </w:t>
      </w:r>
      <w:r w:rsidRPr="00205126">
        <w:rPr>
          <w:rFonts w:ascii="Times New Roman" w:hAnsi="Times New Roman" w:cs="Times New Roman"/>
          <w:sz w:val="24"/>
          <w:szCs w:val="24"/>
        </w:rPr>
        <w:t>Sítio Eletrônico d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o Município de </w:t>
      </w:r>
      <w:r w:rsidRPr="00205126">
        <w:rPr>
          <w:rFonts w:ascii="Times New Roman" w:hAnsi="Times New Roman" w:cs="Times New Roman"/>
          <w:sz w:val="24"/>
          <w:szCs w:val="24"/>
        </w:rPr>
        <w:t>Heitoraí/GO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e outros meios de comunicação de circulação no Município. </w:t>
      </w:r>
    </w:p>
    <w:p w:rsidR="002A49FE" w:rsidRDefault="002A49F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C2B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h) </w:t>
      </w:r>
      <w:r w:rsidR="001F5C2B" w:rsidRPr="00205126">
        <w:rPr>
          <w:rFonts w:ascii="Times New Roman" w:hAnsi="Times New Roman" w:cs="Times New Roman"/>
          <w:sz w:val="24"/>
          <w:szCs w:val="24"/>
        </w:rPr>
        <w:t>01/09</w:t>
      </w:r>
      <w:r w:rsidRPr="00205126">
        <w:rPr>
          <w:rFonts w:ascii="Times New Roman" w:hAnsi="Times New Roman" w:cs="Times New Roman"/>
          <w:sz w:val="24"/>
          <w:szCs w:val="24"/>
        </w:rPr>
        <w:t>/201</w:t>
      </w:r>
      <w:r w:rsidR="001F5C2B" w:rsidRPr="00205126">
        <w:rPr>
          <w:rFonts w:ascii="Times New Roman" w:hAnsi="Times New Roman" w:cs="Times New Roman"/>
          <w:sz w:val="24"/>
          <w:szCs w:val="24"/>
        </w:rPr>
        <w:t>9 até 01/10/2019</w:t>
      </w:r>
      <w:r w:rsidRPr="00205126">
        <w:rPr>
          <w:rFonts w:ascii="Times New Roman" w:hAnsi="Times New Roman" w:cs="Times New Roman"/>
          <w:sz w:val="24"/>
          <w:szCs w:val="24"/>
        </w:rPr>
        <w:t xml:space="preserve"> - Prazo para operacionalização da eleição; </w:t>
      </w:r>
    </w:p>
    <w:p w:rsidR="002A49FE" w:rsidRDefault="002A49F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4A8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i) dia 0</w:t>
      </w:r>
      <w:r w:rsidR="001F5C2B" w:rsidRPr="00205126">
        <w:rPr>
          <w:rFonts w:ascii="Times New Roman" w:hAnsi="Times New Roman" w:cs="Times New Roman"/>
          <w:sz w:val="24"/>
          <w:szCs w:val="24"/>
        </w:rPr>
        <w:t>6</w:t>
      </w:r>
      <w:r w:rsidRPr="00205126">
        <w:rPr>
          <w:rFonts w:ascii="Times New Roman" w:hAnsi="Times New Roman" w:cs="Times New Roman"/>
          <w:sz w:val="24"/>
          <w:szCs w:val="24"/>
        </w:rPr>
        <w:t>/10/201</w:t>
      </w:r>
      <w:r w:rsidR="001F5C2B" w:rsidRPr="00205126">
        <w:rPr>
          <w:rFonts w:ascii="Times New Roman" w:hAnsi="Times New Roman" w:cs="Times New Roman"/>
          <w:sz w:val="24"/>
          <w:szCs w:val="24"/>
        </w:rPr>
        <w:t>9</w:t>
      </w:r>
      <w:r w:rsidRPr="00205126">
        <w:rPr>
          <w:rFonts w:ascii="Times New Roman" w:hAnsi="Times New Roman" w:cs="Times New Roman"/>
          <w:sz w:val="24"/>
          <w:szCs w:val="24"/>
        </w:rPr>
        <w:t xml:space="preserve"> </w:t>
      </w:r>
      <w:r w:rsidR="006234A8" w:rsidRPr="00205126">
        <w:rPr>
          <w:rFonts w:ascii="Times New Roman" w:hAnsi="Times New Roman" w:cs="Times New Roman"/>
          <w:sz w:val="24"/>
          <w:szCs w:val="24"/>
        </w:rPr>
        <w:t>–</w:t>
      </w:r>
      <w:r w:rsidR="001F5C2B" w:rsidRPr="00205126">
        <w:rPr>
          <w:rFonts w:ascii="Times New Roman" w:hAnsi="Times New Roman" w:cs="Times New Roman"/>
          <w:sz w:val="24"/>
          <w:szCs w:val="24"/>
        </w:rPr>
        <w:t xml:space="preserve"> realização da eleição direta pela Comunidade.</w:t>
      </w:r>
      <w:r w:rsidRPr="002051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4A8" w:rsidRPr="00205126" w:rsidRDefault="006234A8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C2B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ELEIÇÃO E APURAÇÃO DOS VOTOS. </w:t>
      </w:r>
    </w:p>
    <w:p w:rsidR="001F5C2B" w:rsidRPr="00205126" w:rsidRDefault="001F5C2B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C2B" w:rsidRPr="00205126" w:rsidRDefault="001F5C2B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j) dia 07</w:t>
      </w:r>
      <w:r w:rsidR="00EA73AE" w:rsidRPr="00205126">
        <w:rPr>
          <w:rFonts w:ascii="Times New Roman" w:hAnsi="Times New Roman" w:cs="Times New Roman"/>
          <w:sz w:val="24"/>
          <w:szCs w:val="24"/>
        </w:rPr>
        <w:t>/10/201</w:t>
      </w:r>
      <w:r w:rsidRPr="00205126">
        <w:rPr>
          <w:rFonts w:ascii="Times New Roman" w:hAnsi="Times New Roman" w:cs="Times New Roman"/>
          <w:sz w:val="24"/>
          <w:szCs w:val="24"/>
        </w:rPr>
        <w:t>9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– Publicação dos eleitos. </w:t>
      </w:r>
    </w:p>
    <w:p w:rsidR="001F5C2B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k) novembro/201</w:t>
      </w:r>
      <w:r w:rsidR="001F5C2B" w:rsidRPr="00205126">
        <w:rPr>
          <w:rFonts w:ascii="Times New Roman" w:hAnsi="Times New Roman" w:cs="Times New Roman"/>
          <w:sz w:val="24"/>
          <w:szCs w:val="24"/>
        </w:rPr>
        <w:t>9</w:t>
      </w:r>
      <w:r w:rsidRPr="00205126">
        <w:rPr>
          <w:rFonts w:ascii="Times New Roman" w:hAnsi="Times New Roman" w:cs="Times New Roman"/>
          <w:sz w:val="24"/>
          <w:szCs w:val="24"/>
        </w:rPr>
        <w:t xml:space="preserve"> – Reservado para Formação inicial dos Conselheiros e suplentes eleitos. </w:t>
      </w:r>
    </w:p>
    <w:p w:rsidR="001F5C2B" w:rsidRPr="00205126" w:rsidRDefault="001F5C2B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l) 10/01/2020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– Diplomação e Posse. </w:t>
      </w:r>
    </w:p>
    <w:p w:rsidR="001F5C2B" w:rsidRPr="00205126" w:rsidRDefault="001F5C2B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C2B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CONSELHO MUNICIPAL DOS DIREITOS DA CRIANÇA E</w:t>
      </w:r>
      <w:r w:rsidR="007C0C3A">
        <w:rPr>
          <w:rFonts w:ascii="Times New Roman" w:hAnsi="Times New Roman" w:cs="Times New Roman"/>
          <w:sz w:val="24"/>
          <w:szCs w:val="24"/>
        </w:rPr>
        <w:t xml:space="preserve"> DO ADOLESCENTE DE HEITORAI-GO</w:t>
      </w:r>
      <w:proofErr w:type="gramStart"/>
      <w:r w:rsidR="007C0C3A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 DAS IMPUGNAÇÕES</w:t>
      </w:r>
      <w:r w:rsidR="007C0C3A">
        <w:rPr>
          <w:rFonts w:ascii="Times New Roman" w:hAnsi="Times New Roman" w:cs="Times New Roman"/>
          <w:sz w:val="24"/>
          <w:szCs w:val="24"/>
        </w:rPr>
        <w:t>,</w:t>
      </w:r>
      <w:r w:rsidRPr="002051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C2B" w:rsidRPr="00205126" w:rsidRDefault="001F5C2B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C2B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6º Durante o processo de impugnação será assegurado ao candidato o direito de ampla defesa. </w:t>
      </w:r>
    </w:p>
    <w:p w:rsidR="001F5C2B" w:rsidRPr="00205126" w:rsidRDefault="001F5C2B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C2B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7º O processo de impugnação de candidatura deverá ser instruído com elementos comprobatórios que justifiquem o procedimento devendo o mesmo ser dirigido a Comissão Eleitoral. </w:t>
      </w:r>
    </w:p>
    <w:p w:rsidR="001F5C2B" w:rsidRPr="00205126" w:rsidRDefault="001F5C2B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C2B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8º Havendo processo de impugnação de candidatura, a comissão eleitoral julgará o processo, dando ciência ao impugnado do resultado do julgamento e defesa. </w:t>
      </w:r>
    </w:p>
    <w:p w:rsidR="001F5C2B" w:rsidRPr="00205126" w:rsidRDefault="001F5C2B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C2B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9º Encerrados os prazos e da procedência da impugnação do candidato, será cancelada sua candidatura. </w:t>
      </w:r>
    </w:p>
    <w:p w:rsidR="001F5C2B" w:rsidRPr="00205126" w:rsidRDefault="001F5C2B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A8B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LOCAL DE VOTAÇÃO E ELEITORES </w:t>
      </w:r>
    </w:p>
    <w:p w:rsidR="00735A8B" w:rsidRPr="00205126" w:rsidRDefault="00735A8B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A8B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10. Local </w:t>
      </w:r>
      <w:r w:rsidR="00735A8B" w:rsidRPr="00205126">
        <w:rPr>
          <w:rFonts w:ascii="Times New Roman" w:hAnsi="Times New Roman" w:cs="Times New Roman"/>
          <w:sz w:val="24"/>
          <w:szCs w:val="24"/>
        </w:rPr>
        <w:t>e horário de votação: Escola Municipal Pedro Xavier</w:t>
      </w:r>
      <w:r w:rsidRPr="00205126">
        <w:rPr>
          <w:rFonts w:ascii="Times New Roman" w:hAnsi="Times New Roman" w:cs="Times New Roman"/>
          <w:sz w:val="24"/>
          <w:szCs w:val="24"/>
        </w:rPr>
        <w:t xml:space="preserve"> – Rua </w:t>
      </w:r>
      <w:r w:rsidR="00735A8B" w:rsidRPr="00205126">
        <w:rPr>
          <w:rFonts w:ascii="Times New Roman" w:hAnsi="Times New Roman" w:cs="Times New Roman"/>
          <w:sz w:val="24"/>
          <w:szCs w:val="24"/>
        </w:rPr>
        <w:t>Coronel Heitor, s/n,</w:t>
      </w:r>
      <w:r w:rsidRPr="00205126">
        <w:rPr>
          <w:rFonts w:ascii="Times New Roman" w:hAnsi="Times New Roman" w:cs="Times New Roman"/>
          <w:sz w:val="24"/>
          <w:szCs w:val="24"/>
        </w:rPr>
        <w:t xml:space="preserve"> – Centro</w:t>
      </w:r>
      <w:r w:rsidR="00735A8B" w:rsidRPr="00205126">
        <w:rPr>
          <w:rFonts w:ascii="Times New Roman" w:hAnsi="Times New Roman" w:cs="Times New Roman"/>
          <w:sz w:val="24"/>
          <w:szCs w:val="24"/>
        </w:rPr>
        <w:t>, Heitoraí/GO</w:t>
      </w:r>
      <w:r w:rsidRPr="00205126">
        <w:rPr>
          <w:rFonts w:ascii="Times New Roman" w:hAnsi="Times New Roman" w:cs="Times New Roman"/>
          <w:sz w:val="24"/>
          <w:szCs w:val="24"/>
        </w:rPr>
        <w:t>: Das 08 horas às 17 horas do dia 0</w:t>
      </w:r>
      <w:r w:rsidR="00735A8B" w:rsidRPr="00205126">
        <w:rPr>
          <w:rFonts w:ascii="Times New Roman" w:hAnsi="Times New Roman" w:cs="Times New Roman"/>
          <w:sz w:val="24"/>
          <w:szCs w:val="24"/>
        </w:rPr>
        <w:t>6</w:t>
      </w:r>
      <w:r w:rsidRPr="00205126">
        <w:rPr>
          <w:rFonts w:ascii="Times New Roman" w:hAnsi="Times New Roman" w:cs="Times New Roman"/>
          <w:sz w:val="24"/>
          <w:szCs w:val="24"/>
        </w:rPr>
        <w:t xml:space="preserve"> de outubro de 201</w:t>
      </w:r>
      <w:r w:rsidR="00735A8B" w:rsidRPr="00205126">
        <w:rPr>
          <w:rFonts w:ascii="Times New Roman" w:hAnsi="Times New Roman" w:cs="Times New Roman"/>
          <w:sz w:val="24"/>
          <w:szCs w:val="24"/>
        </w:rPr>
        <w:t>9</w:t>
      </w:r>
      <w:r w:rsidRPr="00205126">
        <w:rPr>
          <w:rFonts w:ascii="Times New Roman" w:hAnsi="Times New Roman" w:cs="Times New Roman"/>
          <w:sz w:val="24"/>
          <w:szCs w:val="24"/>
        </w:rPr>
        <w:t xml:space="preserve">, domingo. </w:t>
      </w:r>
    </w:p>
    <w:p w:rsidR="00735A8B" w:rsidRPr="00205126" w:rsidRDefault="00735A8B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11. O processo de escolha dar-se-á mediante sufrágio universal facultativo, direto e secreto, dos eleitores inscritos no Município de </w:t>
      </w:r>
      <w:r w:rsidR="00735A8B" w:rsidRPr="00205126">
        <w:rPr>
          <w:rFonts w:ascii="Times New Roman" w:hAnsi="Times New Roman" w:cs="Times New Roman"/>
          <w:sz w:val="24"/>
          <w:szCs w:val="24"/>
        </w:rPr>
        <w:t>Heitoraí/GO</w:t>
      </w:r>
      <w:r w:rsidRPr="00205126">
        <w:rPr>
          <w:rFonts w:ascii="Times New Roman" w:hAnsi="Times New Roman" w:cs="Times New Roman"/>
          <w:sz w:val="24"/>
          <w:szCs w:val="24"/>
        </w:rPr>
        <w:t xml:space="preserve">, em pleno exercício do direito.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A8B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Parágrafo único: Poderão votar os eleitores inscritos no Município de </w:t>
      </w:r>
      <w:r w:rsidR="007F76C4" w:rsidRPr="00205126">
        <w:rPr>
          <w:rFonts w:ascii="Times New Roman" w:hAnsi="Times New Roman" w:cs="Times New Roman"/>
          <w:sz w:val="24"/>
          <w:szCs w:val="24"/>
        </w:rPr>
        <w:t>Heitoraí</w:t>
      </w:r>
      <w:r w:rsidRPr="00205126">
        <w:rPr>
          <w:rFonts w:ascii="Times New Roman" w:hAnsi="Times New Roman" w:cs="Times New Roman"/>
          <w:sz w:val="24"/>
          <w:szCs w:val="24"/>
        </w:rPr>
        <w:t>/</w:t>
      </w:r>
      <w:r w:rsidR="007F76C4" w:rsidRPr="00205126">
        <w:rPr>
          <w:rFonts w:ascii="Times New Roman" w:hAnsi="Times New Roman" w:cs="Times New Roman"/>
          <w:sz w:val="24"/>
          <w:szCs w:val="24"/>
        </w:rPr>
        <w:t>GO</w:t>
      </w:r>
      <w:r w:rsidRPr="00205126">
        <w:rPr>
          <w:rFonts w:ascii="Times New Roman" w:hAnsi="Times New Roman" w:cs="Times New Roman"/>
          <w:sz w:val="24"/>
          <w:szCs w:val="24"/>
        </w:rPr>
        <w:t xml:space="preserve"> que apresentarem no ato da votação Título de Eleitor e documento de identificação com foto. </w:t>
      </w:r>
    </w:p>
    <w:p w:rsidR="00735A8B" w:rsidRPr="00205126" w:rsidRDefault="00735A8B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DA PROPAGANDA ELEITORAL </w:t>
      </w: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12. Toda propaganda eleitoral será realizada pelos candidatos, imputando-lhes responsabilidades nos excessos praticados por seus simpatizantes.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1º No dia da eleição não será permitida a propaganda eleitoral, inclusive a classificada como “boca de urna”.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2º A propaganda eleitoral somente poderá ser feita com santinhos constando apenas o número e o nome do candidato ou através de curriculum vitae.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3º Não será permitido à confecção de camisetas e nenhum outro tipo de divulgação em vestuário.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4º Não será permitida propaganda que implique grave perturbação à ordem, aliciamento de eleitores por meios insidiosos e propaganda enganosa.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5º Considera-se grave perturbação à ordem, propaganda que fira as posturas municipais, que perturbe o sossego público ou que prejudique a higiene e a estética urbana.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6º Considera-se aliciamento de eleitores por meios insidiosos, doação, oferecimento, promessa ou entrega ao eleitor bem ou vantagem pessoal de qualquer natureza, inclusive brindes de pequeno valor.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§ 7º - Aplicam se as eleições do Conselho as regras da Lei Eleitoral 9504/1995, e Lei Complementar 64/1990.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</w:t>
      </w:r>
      <w:r w:rsidR="007F76C4" w:rsidRPr="00205126">
        <w:rPr>
          <w:rFonts w:ascii="Times New Roman" w:hAnsi="Times New Roman" w:cs="Times New Roman"/>
          <w:sz w:val="24"/>
          <w:szCs w:val="24"/>
        </w:rPr>
        <w:t>8</w:t>
      </w:r>
      <w:r w:rsidRPr="00205126">
        <w:rPr>
          <w:rFonts w:ascii="Times New Roman" w:hAnsi="Times New Roman" w:cs="Times New Roman"/>
          <w:sz w:val="24"/>
          <w:szCs w:val="24"/>
        </w:rPr>
        <w:t xml:space="preserve">º Considera-se propaganda enganosa a promessa de resolver eventuais demandas que não são da atribuição do Conselho Tutelar, a criação de expectativas na população que, sabiamente, não poderão ser equacionadas pelo Conselho Tutelar, bem como qualquer outra que induza dolosamente o eleitor a erro, com o objetivo de auferir com isso vantagem à determinada candidatura.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§ 9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º É vedado aos candidatos ao cargo de Conselheiro Tutelar, propaganda eleitoral em rádio, televisão, outdoors, carro de som, luminosos, bem como através de faixas, letreiros, banners, adesivos, cartazes e santinhos com fotos. Sendo permitida a participação em debates e entrevistas, garantindo-lhe a igualdade de condições a todos os candidatos.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§ 10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73AE" w:rsidRPr="00205126">
        <w:rPr>
          <w:rFonts w:ascii="Times New Roman" w:hAnsi="Times New Roman" w:cs="Times New Roman"/>
          <w:sz w:val="24"/>
          <w:szCs w:val="24"/>
        </w:rPr>
        <w:t>É</w:t>
      </w:r>
      <w:proofErr w:type="gramEnd"/>
      <w:r w:rsidR="00EA73AE" w:rsidRPr="00205126">
        <w:rPr>
          <w:rFonts w:ascii="Times New Roman" w:hAnsi="Times New Roman" w:cs="Times New Roman"/>
          <w:sz w:val="24"/>
          <w:szCs w:val="24"/>
        </w:rPr>
        <w:t xml:space="preserve"> vedado, no dia da eleição, o transporte de eleitores.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§ 1</w:t>
      </w:r>
      <w:r w:rsidR="007F76C4" w:rsidRPr="00205126">
        <w:rPr>
          <w:rFonts w:ascii="Times New Roman" w:hAnsi="Times New Roman" w:cs="Times New Roman"/>
          <w:sz w:val="24"/>
          <w:szCs w:val="24"/>
        </w:rPr>
        <w:t>1</w:t>
      </w:r>
      <w:r w:rsidRPr="00205126">
        <w:rPr>
          <w:rFonts w:ascii="Times New Roman" w:hAnsi="Times New Roman" w:cs="Times New Roman"/>
          <w:sz w:val="24"/>
          <w:szCs w:val="24"/>
        </w:rPr>
        <w:t xml:space="preserve"> Compete à Comissão Eleitoral processar e decidir sobre as denúncias referentes à propaganda eleitoral, podendo, inclusive, determinar a retirada ou a suspensão da propaganda, o recolhimento do material e a cassação da candidatura.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§ 1</w:t>
      </w:r>
      <w:r w:rsidR="007F76C4" w:rsidRPr="00205126">
        <w:rPr>
          <w:rFonts w:ascii="Times New Roman" w:hAnsi="Times New Roman" w:cs="Times New Roman"/>
          <w:sz w:val="24"/>
          <w:szCs w:val="24"/>
        </w:rPr>
        <w:t>2</w:t>
      </w:r>
      <w:r w:rsidRPr="00205126">
        <w:rPr>
          <w:rFonts w:ascii="Times New Roman" w:hAnsi="Times New Roman" w:cs="Times New Roman"/>
          <w:sz w:val="24"/>
          <w:szCs w:val="24"/>
        </w:rPr>
        <w:t xml:space="preserve"> O candidato envolvido e </w:t>
      </w:r>
      <w:proofErr w:type="gramStart"/>
      <w:r w:rsidRPr="00205126">
        <w:rPr>
          <w:rFonts w:ascii="Times New Roman" w:hAnsi="Times New Roman" w:cs="Times New Roman"/>
          <w:sz w:val="24"/>
          <w:szCs w:val="24"/>
        </w:rPr>
        <w:t>o denunciante serão notificados das decisões da Comissão Eleitoral e do Conselho Municipal dos Direitos da Criança e do Adolescente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12 </w:t>
      </w:r>
      <w:proofErr w:type="gramStart"/>
      <w:r w:rsidRPr="00205126">
        <w:rPr>
          <w:rFonts w:ascii="Times New Roman" w:hAnsi="Times New Roman" w:cs="Times New Roman"/>
          <w:sz w:val="24"/>
          <w:szCs w:val="24"/>
        </w:rPr>
        <w:t>É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 vedado aos órgãos da administração pública direta ou indireta, federais, estaduais ou municipais realizar qualquer tipo de propaganda, que possa caracterizar como de natureza eleitoral.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13 É vedado, aos atuais conselheiros tutelares e servidores públicos candidatos, utilizarem-se de bens móveis e equipamentos do Poder Público, a benefício próprio ou de terceiros na campanha para a escolha dos membros dos Conselhos Tutelares, bem como fica vedado, fazer campanha em horário de serviço, </w:t>
      </w:r>
      <w:proofErr w:type="gramStart"/>
      <w:r w:rsidRPr="00205126">
        <w:rPr>
          <w:rFonts w:ascii="Times New Roman" w:hAnsi="Times New Roman" w:cs="Times New Roman"/>
          <w:sz w:val="24"/>
          <w:szCs w:val="24"/>
        </w:rPr>
        <w:t>sob pena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 de indeferimento de inscrição do candidato e nulidade de todos os atos dela decorrentes.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ELEIÇÃO, PROCLAMAÇÃO, DIPLOMAÇÃO E POSSE DOS </w:t>
      </w:r>
      <w:proofErr w:type="gramStart"/>
      <w:r w:rsidRPr="00205126">
        <w:rPr>
          <w:rFonts w:ascii="Times New Roman" w:hAnsi="Times New Roman" w:cs="Times New Roman"/>
          <w:sz w:val="24"/>
          <w:szCs w:val="24"/>
        </w:rPr>
        <w:t>ELEITOS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13. Considerada a elevada responsabilidade dos Conselheiros Tutelares a </w:t>
      </w:r>
      <w:proofErr w:type="gramStart"/>
      <w:r w:rsidRPr="00205126">
        <w:rPr>
          <w:rFonts w:ascii="Times New Roman" w:hAnsi="Times New Roman" w:cs="Times New Roman"/>
          <w:sz w:val="24"/>
          <w:szCs w:val="24"/>
        </w:rPr>
        <w:t>serem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 eleitos para o preenchimento das vagas do atual mandato do Conselho Tutelar, o Conselho Municipal dos Direitos da Criança e do Adolescente – CMDCA e a Comissão Eleitoral deverão examinar a idoneidade moral dos candidatos, podendo, realizar diligências, ouvir testemunhas, efetuar perícias e colher informações para o esclarecimento e possíveis dúvidas e questionamentos sobre qualquer candidato. </w:t>
      </w: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14. A cédula de votação será confeccionada pelo CMDCA, com a indicação do número e do nome do candidato.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1º Na cabine de votação constará a relação de todos os candidatos e seus respectivos números.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6C4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2º Atuarão como mesários os membros do Conselho Municipal dos Direitos da Criança e do Adolescente, seus suplentes e outros escolhidos pela Comissão Eleitoral. </w:t>
      </w:r>
    </w:p>
    <w:p w:rsidR="007F76C4" w:rsidRPr="00205126" w:rsidRDefault="007F76C4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§ 3º Constituem a Mesa Receptora de Votos: um Presiden</w:t>
      </w:r>
      <w:r w:rsidR="00972499" w:rsidRPr="00205126">
        <w:rPr>
          <w:rFonts w:ascii="Times New Roman" w:hAnsi="Times New Roman" w:cs="Times New Roman"/>
          <w:sz w:val="24"/>
          <w:szCs w:val="24"/>
        </w:rPr>
        <w:t xml:space="preserve">te, um Mesário e um Secretário, </w:t>
      </w:r>
      <w:r w:rsidRPr="00205126">
        <w:rPr>
          <w:rFonts w:ascii="Times New Roman" w:hAnsi="Times New Roman" w:cs="Times New Roman"/>
          <w:sz w:val="24"/>
          <w:szCs w:val="24"/>
        </w:rPr>
        <w:t xml:space="preserve">escolhidos pela Comissão Eleitoral.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4º O Mesário substituirá o Presidente, de modo que haja sempre quem responda, pessoalmente, pela ordem e regularidade do processo eleitoral, cabendo-lhes, ainda, assinar a ata da eleição.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5º O Presidente deve estar presente ao ato da abertura e de encerramento da eleição, salvo força maior, comunicando o impedimento ao Mesário e Secretário pelo menos vinte e quatro horas antes da abertura dos trabalhos, ou imediatamente, se o impedimento se der dentro desse prazo ou no curso da eleição.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6º Na falta do Presidente, assumirá a Presidência o Mesário e na sua falta ou impedimento, o Secretário ou um dos suplentes indicados pela Comissão Eleitoral.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7º A assinatura dos eleitores será colhida nas folhas de votação da seção eleitoral, a qual, conjuntamente com o relatório final da eleição e outros materiais, </w:t>
      </w:r>
      <w:proofErr w:type="gramStart"/>
      <w:r w:rsidRPr="00205126">
        <w:rPr>
          <w:rFonts w:ascii="Times New Roman" w:hAnsi="Times New Roman" w:cs="Times New Roman"/>
          <w:sz w:val="24"/>
          <w:szCs w:val="24"/>
        </w:rPr>
        <w:t>serão entregues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 à Comissão Eleitoral.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8º Compete aos componentes das Mesas Receptoras de Votos: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a) Cumprir as Normas de Procedimento estabelecidas pela Comissão Eleitoral; </w:t>
      </w: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b) Registrar na ata as impugnações dos votos; </w:t>
      </w: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§ 9º Nas Mesas Receptoras de Votos será permitida a fiscalização de vot</w:t>
      </w:r>
      <w:r w:rsidR="00972499" w:rsidRPr="00205126">
        <w:rPr>
          <w:rFonts w:ascii="Times New Roman" w:hAnsi="Times New Roman" w:cs="Times New Roman"/>
          <w:sz w:val="24"/>
          <w:szCs w:val="24"/>
        </w:rPr>
        <w:t xml:space="preserve">ação, a formulação </w:t>
      </w:r>
      <w:r w:rsidRPr="00205126">
        <w:rPr>
          <w:rFonts w:ascii="Times New Roman" w:hAnsi="Times New Roman" w:cs="Times New Roman"/>
          <w:sz w:val="24"/>
          <w:szCs w:val="24"/>
        </w:rPr>
        <w:t xml:space="preserve">de protestos, impugnações, inclusive quanto à identidade do eleitor, devendo ser registrado em ata.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10º Não podem ser nomeados a Presidente e Mesários: </w:t>
      </w: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a) Os Candidatos e seus parentes, consanguíneos ou afins, até o terceiro grau; </w:t>
      </w: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b) O cônjuge ou o companheiro do candidato; </w:t>
      </w: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c) As pessoas que notoriamente estejam fazendo campanha para um dos candidatos concorrentes ao pleito.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15. No presente processo eleitoral deverão ser eleitos cinco (5) Conselheiros e Suplentes, obedecendo </w:t>
      </w:r>
      <w:proofErr w:type="gramStart"/>
      <w:r w:rsidRPr="0020512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 ordem decrescente de votos.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16. Terminada a eleição será imediatamente providenciada a apuração do resultado do pleito, sendo considerados eleitos, pela ordem do número de votos válidos obtidos, os cinco (5) Conselheiros mais votados, pela ordem de votação.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1º Apurado o resultado da eleição será em seguida publicado por ordem de votação os cinco (5) Suplentes eleitos, abrindo-se prazo para impugnação do resultado, conforme calendário </w:t>
      </w:r>
      <w:r w:rsidRPr="00205126">
        <w:rPr>
          <w:rFonts w:ascii="Times New Roman" w:hAnsi="Times New Roman" w:cs="Times New Roman"/>
          <w:sz w:val="24"/>
          <w:szCs w:val="24"/>
        </w:rPr>
        <w:lastRenderedPageBreak/>
        <w:t xml:space="preserve">eleitoral, cabendo ao impugnante o ônus da prova material para justificar o recurso a ser interposto por escrito, junto à comissão eleitoral.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§ 2º Em caso de empate entre dois ou mais candidatos serão utilizados os seguintes critérios de desempate: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a) maior tempo de experiência na área da Infância e Juventude de acordo com os documentos apresentados no ato da inscrição.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b) de maior idade.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EXPEDIENTE E REMUNERAÇÃO DOS CONSELHEIROS (AS) TUTELARES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17. O expediente dos Conselheiros Tutelares é o previsto na Lei Federal 8.069/90 ECA e na Lei Municipal nº </w:t>
      </w:r>
      <w:r w:rsidR="00972499" w:rsidRPr="00205126">
        <w:rPr>
          <w:rFonts w:ascii="Times New Roman" w:hAnsi="Times New Roman" w:cs="Times New Roman"/>
          <w:sz w:val="24"/>
          <w:szCs w:val="24"/>
        </w:rPr>
        <w:t>580/2015</w:t>
      </w:r>
      <w:r w:rsidRPr="00205126">
        <w:rPr>
          <w:rFonts w:ascii="Times New Roman" w:hAnsi="Times New Roman" w:cs="Times New Roman"/>
          <w:sz w:val="24"/>
          <w:szCs w:val="24"/>
        </w:rPr>
        <w:t xml:space="preserve">, de </w:t>
      </w:r>
      <w:r w:rsidR="00972499" w:rsidRPr="00205126">
        <w:rPr>
          <w:rFonts w:ascii="Times New Roman" w:hAnsi="Times New Roman" w:cs="Times New Roman"/>
          <w:sz w:val="24"/>
          <w:szCs w:val="24"/>
        </w:rPr>
        <w:t>14</w:t>
      </w:r>
      <w:r w:rsidRPr="00205126">
        <w:rPr>
          <w:rFonts w:ascii="Times New Roman" w:hAnsi="Times New Roman" w:cs="Times New Roman"/>
          <w:sz w:val="24"/>
          <w:szCs w:val="24"/>
        </w:rPr>
        <w:t xml:space="preserve"> de </w:t>
      </w:r>
      <w:r w:rsidR="00972499" w:rsidRPr="00205126">
        <w:rPr>
          <w:rFonts w:ascii="Times New Roman" w:hAnsi="Times New Roman" w:cs="Times New Roman"/>
          <w:sz w:val="24"/>
          <w:szCs w:val="24"/>
        </w:rPr>
        <w:t>abril</w:t>
      </w:r>
      <w:r w:rsidRPr="00205126">
        <w:rPr>
          <w:rFonts w:ascii="Times New Roman" w:hAnsi="Times New Roman" w:cs="Times New Roman"/>
          <w:sz w:val="24"/>
          <w:szCs w:val="24"/>
        </w:rPr>
        <w:t xml:space="preserve"> de 201</w:t>
      </w:r>
      <w:r w:rsidR="00972499" w:rsidRPr="00205126">
        <w:rPr>
          <w:rFonts w:ascii="Times New Roman" w:hAnsi="Times New Roman" w:cs="Times New Roman"/>
          <w:sz w:val="24"/>
          <w:szCs w:val="24"/>
        </w:rPr>
        <w:t>9</w:t>
      </w:r>
      <w:r w:rsidRPr="002051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Art. 18. A remuneração do Conselheiro Tutelar Municipal será de acordo c</w:t>
      </w:r>
      <w:r w:rsidR="00972499" w:rsidRPr="00205126">
        <w:rPr>
          <w:rFonts w:ascii="Times New Roman" w:hAnsi="Times New Roman" w:cs="Times New Roman"/>
          <w:sz w:val="24"/>
          <w:szCs w:val="24"/>
        </w:rPr>
        <w:t>om o estipulado na Lei Municipal</w:t>
      </w:r>
      <w:r w:rsidRPr="00205126">
        <w:rPr>
          <w:rFonts w:ascii="Times New Roman" w:hAnsi="Times New Roman" w:cs="Times New Roman"/>
          <w:sz w:val="24"/>
          <w:szCs w:val="24"/>
        </w:rPr>
        <w:t>, carga horária de vinte (2</w:t>
      </w:r>
      <w:r w:rsidR="00972499" w:rsidRPr="00205126">
        <w:rPr>
          <w:rFonts w:ascii="Times New Roman" w:hAnsi="Times New Roman" w:cs="Times New Roman"/>
          <w:sz w:val="24"/>
          <w:szCs w:val="24"/>
        </w:rPr>
        <w:t>0) horas</w:t>
      </w:r>
      <w:r w:rsidRPr="002051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2499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19. Todos os membros do Conselho Tutelar serão submetidos à mesma carga horária semanal de trabalho, bem como aos mesmos períodos de plantão ou sobreaviso, sendo vetado qualquer tratamento desigual. </w:t>
      </w:r>
    </w:p>
    <w:p w:rsidR="00972499" w:rsidRPr="00205126" w:rsidRDefault="00972499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20. São atribuições e competências dos Conselheiros Tutelares aquelas elencadas nos Lei Federal 8.069/90. </w:t>
      </w:r>
    </w:p>
    <w:p w:rsidR="00205126" w:rsidRP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IMPEDIMENTOS </w:t>
      </w:r>
    </w:p>
    <w:p w:rsidR="00205126" w:rsidRP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Art. 21. Conforme o art. 140 da Lei Federal 8.069/90</w:t>
      </w:r>
      <w:proofErr w:type="gramStart"/>
      <w:r w:rsidRPr="00205126">
        <w:rPr>
          <w:rFonts w:ascii="Times New Roman" w:hAnsi="Times New Roman" w:cs="Times New Roman"/>
          <w:sz w:val="24"/>
          <w:szCs w:val="24"/>
        </w:rPr>
        <w:t>, ficam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 impedidos de servir no mesmo Conselho Tutelar, marido e mulher, ascendentes e descendentes, sogro e sogra, genro ou nora, irmãos, cunhados, tios, sobrinhos, padrasto e madrasta e enteados. </w:t>
      </w:r>
    </w:p>
    <w:p w:rsidR="00205126" w:rsidRP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Parágrafo único. Entende-se o impedimento do conselheiro na forma desse artigo em relação à autoridade judiciária e ao representante do Ministério Público, com atuação na Justiça da Infância e Juventu</w:t>
      </w:r>
      <w:r w:rsidR="00205126" w:rsidRPr="00205126">
        <w:rPr>
          <w:rFonts w:ascii="Times New Roman" w:hAnsi="Times New Roman" w:cs="Times New Roman"/>
          <w:sz w:val="24"/>
          <w:szCs w:val="24"/>
        </w:rPr>
        <w:t xml:space="preserve">de, em </w:t>
      </w:r>
      <w:r w:rsidR="002879C0">
        <w:rPr>
          <w:rFonts w:ascii="Times New Roman" w:hAnsi="Times New Roman" w:cs="Times New Roman"/>
          <w:sz w:val="24"/>
          <w:szCs w:val="24"/>
        </w:rPr>
        <w:t>exercício na Comarca de Itaberaí</w:t>
      </w:r>
      <w:r w:rsidR="00205126" w:rsidRPr="00205126">
        <w:rPr>
          <w:rFonts w:ascii="Times New Roman" w:hAnsi="Times New Roman" w:cs="Times New Roman"/>
          <w:sz w:val="24"/>
          <w:szCs w:val="24"/>
        </w:rPr>
        <w:t>/GO</w:t>
      </w:r>
      <w:r w:rsidRPr="002051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5126" w:rsidRP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22. Os impedimentos contidos no artigo 21 caput, não obstaculizam a candidatura dos interessados, sendo que, em sendo eleitos, apenas será empossado o mais votado, salvo se este desistir previamente. </w:t>
      </w:r>
    </w:p>
    <w:p w:rsidR="00205126" w:rsidRP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DISPOSIÇÕES FINAIS </w:t>
      </w:r>
    </w:p>
    <w:p w:rsidR="00205126" w:rsidRP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23. A função de membro do Conselho Tutelar exige dedicação exclusiva, vedado o exercício concomitante de qualquer outra atividade pública ou privada. </w:t>
      </w:r>
    </w:p>
    <w:p w:rsidR="00205126" w:rsidRP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lastRenderedPageBreak/>
        <w:t xml:space="preserve">Art. 24. O cargo de conselheiro tutelar, como agente público de serviço relevante, é, para todos os efeitos legais, considerado como cargo eletivo de duração fixa, NÃO GERANDO VÍNCULOS EMPREGATÍCIOS JUNTO À ADMINISTRAÇÃO MUNICIPAL. </w:t>
      </w:r>
    </w:p>
    <w:p w:rsidR="00205126" w:rsidRP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25. O exercício efetivo da função de conselheiro tutelar constituirá serviço público relevante e estabelecerá presunção de idoneidade moral (Art. 135 </w:t>
      </w:r>
      <w:proofErr w:type="gramStart"/>
      <w:r w:rsidRPr="00205126">
        <w:rPr>
          <w:rFonts w:ascii="Times New Roman" w:hAnsi="Times New Roman" w:cs="Times New Roman"/>
          <w:sz w:val="24"/>
          <w:szCs w:val="24"/>
        </w:rPr>
        <w:t>do ECA</w:t>
      </w:r>
      <w:proofErr w:type="gramEnd"/>
      <w:r w:rsidRPr="0020512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05126" w:rsidRP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Art. 26. A realização do processo eleitoral será fiscalizada pelos membros do Mi</w:t>
      </w:r>
      <w:r w:rsidR="00205126" w:rsidRPr="00205126">
        <w:rPr>
          <w:rFonts w:ascii="Times New Roman" w:hAnsi="Times New Roman" w:cs="Times New Roman"/>
          <w:sz w:val="24"/>
          <w:szCs w:val="24"/>
        </w:rPr>
        <w:t>nistéri</w:t>
      </w:r>
      <w:r w:rsidR="002879C0">
        <w:rPr>
          <w:rFonts w:ascii="Times New Roman" w:hAnsi="Times New Roman" w:cs="Times New Roman"/>
          <w:sz w:val="24"/>
          <w:szCs w:val="24"/>
        </w:rPr>
        <w:t>o Público da Comarca de Itaberaí</w:t>
      </w:r>
      <w:r w:rsidR="00205126" w:rsidRPr="00205126">
        <w:rPr>
          <w:rFonts w:ascii="Times New Roman" w:hAnsi="Times New Roman" w:cs="Times New Roman"/>
          <w:sz w:val="24"/>
          <w:szCs w:val="24"/>
        </w:rPr>
        <w:t>/GO</w:t>
      </w:r>
      <w:r w:rsidRPr="002051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5126" w:rsidRP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Art. 27. O CMDCA disponibilizará curso de formação para os conselheiros eleitos, a ser realizado e</w:t>
      </w:r>
      <w:r w:rsidR="00205126" w:rsidRPr="00205126">
        <w:rPr>
          <w:rFonts w:ascii="Times New Roman" w:hAnsi="Times New Roman" w:cs="Times New Roman"/>
          <w:sz w:val="24"/>
          <w:szCs w:val="24"/>
        </w:rPr>
        <w:t>m novembro e/ou dezembro de 2019</w:t>
      </w:r>
      <w:r w:rsidRPr="00205126">
        <w:rPr>
          <w:rFonts w:ascii="Times New Roman" w:hAnsi="Times New Roman" w:cs="Times New Roman"/>
          <w:sz w:val="24"/>
          <w:szCs w:val="24"/>
        </w:rPr>
        <w:t xml:space="preserve">, onde estes deverão obter 100% (cem por cento) de frequência a ser comprovada no ato da contratação. </w:t>
      </w:r>
    </w:p>
    <w:p w:rsidR="00205126" w:rsidRP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Pr="00205126" w:rsidRDefault="00EA73AE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Art. 28. Os casos omissos nesse regulamento, bem como os demais atos normativos necessários à complementação e o bom andamento eleitoral, será objeto de apreciação e decisão do Conselho Municipal dos Direitos da Criança e do Adolescente – CMDCA mediante aprovação e publicação de resolução do Conselho. </w:t>
      </w:r>
    </w:p>
    <w:p w:rsidR="00205126" w:rsidRP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Heitoraí/GO</w:t>
      </w:r>
      <w:r w:rsidR="00EA73AE" w:rsidRPr="00205126">
        <w:rPr>
          <w:rFonts w:ascii="Times New Roman" w:hAnsi="Times New Roman" w:cs="Times New Roman"/>
          <w:sz w:val="24"/>
          <w:szCs w:val="24"/>
        </w:rPr>
        <w:t>, 0</w:t>
      </w:r>
      <w:r w:rsidR="00EB7EB0">
        <w:rPr>
          <w:rFonts w:ascii="Times New Roman" w:hAnsi="Times New Roman" w:cs="Times New Roman"/>
          <w:sz w:val="24"/>
          <w:szCs w:val="24"/>
        </w:rPr>
        <w:t>5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de </w:t>
      </w:r>
      <w:r w:rsidRPr="00205126">
        <w:rPr>
          <w:rFonts w:ascii="Times New Roman" w:hAnsi="Times New Roman" w:cs="Times New Roman"/>
          <w:sz w:val="24"/>
          <w:szCs w:val="24"/>
        </w:rPr>
        <w:t>abril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 de 201</w:t>
      </w:r>
      <w:r w:rsidRPr="00205126">
        <w:rPr>
          <w:rFonts w:ascii="Times New Roman" w:hAnsi="Times New Roman" w:cs="Times New Roman"/>
          <w:sz w:val="24"/>
          <w:szCs w:val="24"/>
        </w:rPr>
        <w:t>9</w:t>
      </w:r>
      <w:r w:rsidR="00EA73AE" w:rsidRPr="002051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7EB0" w:rsidRDefault="00EB7EB0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EB0" w:rsidRDefault="00EB7EB0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7EB0" w:rsidRPr="00205126" w:rsidRDefault="00EB7EB0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05126" w:rsidRPr="00205126" w:rsidRDefault="00205126" w:rsidP="00205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126" w:rsidRPr="00205126" w:rsidRDefault="00205126" w:rsidP="00EB7E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>Valmir Batista dos Santos</w:t>
      </w:r>
    </w:p>
    <w:p w:rsidR="00B63F59" w:rsidRPr="00205126" w:rsidRDefault="00EA73AE" w:rsidP="00EB7E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5126">
        <w:rPr>
          <w:rFonts w:ascii="Times New Roman" w:hAnsi="Times New Roman" w:cs="Times New Roman"/>
          <w:sz w:val="24"/>
          <w:szCs w:val="24"/>
        </w:rPr>
        <w:t xml:space="preserve">Presidente do Conselho de </w:t>
      </w:r>
      <w:r w:rsidR="00205126" w:rsidRPr="00205126">
        <w:rPr>
          <w:rFonts w:ascii="Times New Roman" w:hAnsi="Times New Roman" w:cs="Times New Roman"/>
          <w:sz w:val="24"/>
          <w:szCs w:val="24"/>
        </w:rPr>
        <w:t xml:space="preserve">Municipal dos </w:t>
      </w:r>
      <w:r w:rsidRPr="00205126">
        <w:rPr>
          <w:rFonts w:ascii="Times New Roman" w:hAnsi="Times New Roman" w:cs="Times New Roman"/>
          <w:sz w:val="24"/>
          <w:szCs w:val="24"/>
        </w:rPr>
        <w:t xml:space="preserve">Direitos da Criança e do Adolescente de </w:t>
      </w:r>
      <w:r w:rsidR="00205126" w:rsidRPr="00205126">
        <w:rPr>
          <w:rFonts w:ascii="Times New Roman" w:hAnsi="Times New Roman" w:cs="Times New Roman"/>
          <w:sz w:val="24"/>
          <w:szCs w:val="24"/>
        </w:rPr>
        <w:t>Heitoraí/GO</w:t>
      </w:r>
    </w:p>
    <w:sectPr w:rsidR="00B63F59" w:rsidRPr="00205126" w:rsidSect="00237005">
      <w:headerReference w:type="default" r:id="rId7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0DD" w:rsidRDefault="00E510DD" w:rsidP="00070286">
      <w:pPr>
        <w:spacing w:after="0" w:line="240" w:lineRule="auto"/>
      </w:pPr>
      <w:r>
        <w:separator/>
      </w:r>
    </w:p>
  </w:endnote>
  <w:endnote w:type="continuationSeparator" w:id="0">
    <w:p w:rsidR="00E510DD" w:rsidRDefault="00E510DD" w:rsidP="00070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0DD" w:rsidRDefault="00E510DD" w:rsidP="00070286">
      <w:pPr>
        <w:spacing w:after="0" w:line="240" w:lineRule="auto"/>
      </w:pPr>
      <w:r>
        <w:separator/>
      </w:r>
    </w:p>
  </w:footnote>
  <w:footnote w:type="continuationSeparator" w:id="0">
    <w:p w:rsidR="00E510DD" w:rsidRDefault="00E510DD" w:rsidP="00070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05" w:rsidRDefault="00237005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1747520</wp:posOffset>
          </wp:positionH>
          <wp:positionV relativeFrom="paragraph">
            <wp:posOffset>-2540</wp:posOffset>
          </wp:positionV>
          <wp:extent cx="4114800" cy="962025"/>
          <wp:effectExtent l="0" t="0" r="0" b="9525"/>
          <wp:wrapNone/>
          <wp:docPr id="2" name="Imagem 2" descr="C:\Users\Cliente\AppData\Local\Temp\logo heitora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Cliente\AppData\Local\Temp\logo heitora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7713" cy="962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5AAAEB41" wp14:editId="6A0FFB19">
          <wp:extent cx="1362075" cy="962025"/>
          <wp:effectExtent l="0" t="0" r="9525" b="9525"/>
          <wp:docPr id="1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469" cy="965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63F59" w:rsidRDefault="00B63F5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286"/>
    <w:rsid w:val="000352FA"/>
    <w:rsid w:val="00070286"/>
    <w:rsid w:val="001A031B"/>
    <w:rsid w:val="001F5C2B"/>
    <w:rsid w:val="00205126"/>
    <w:rsid w:val="00237005"/>
    <w:rsid w:val="002879C0"/>
    <w:rsid w:val="002A49FE"/>
    <w:rsid w:val="00581936"/>
    <w:rsid w:val="005E744D"/>
    <w:rsid w:val="006234A8"/>
    <w:rsid w:val="006249CA"/>
    <w:rsid w:val="00626675"/>
    <w:rsid w:val="006E7474"/>
    <w:rsid w:val="006F5A8F"/>
    <w:rsid w:val="00735A8B"/>
    <w:rsid w:val="00743236"/>
    <w:rsid w:val="007C0C3A"/>
    <w:rsid w:val="007F76C4"/>
    <w:rsid w:val="008A194F"/>
    <w:rsid w:val="008A2377"/>
    <w:rsid w:val="009142FE"/>
    <w:rsid w:val="00944DE1"/>
    <w:rsid w:val="00972499"/>
    <w:rsid w:val="00AA6E26"/>
    <w:rsid w:val="00B323E0"/>
    <w:rsid w:val="00B63F59"/>
    <w:rsid w:val="00CA4550"/>
    <w:rsid w:val="00D01C6C"/>
    <w:rsid w:val="00D976B8"/>
    <w:rsid w:val="00DA6E36"/>
    <w:rsid w:val="00E510DD"/>
    <w:rsid w:val="00EA73AE"/>
    <w:rsid w:val="00EB7EB0"/>
    <w:rsid w:val="00F0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0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0286"/>
  </w:style>
  <w:style w:type="paragraph" w:styleId="Rodap">
    <w:name w:val="footer"/>
    <w:basedOn w:val="Normal"/>
    <w:link w:val="RodapChar"/>
    <w:uiPriority w:val="99"/>
    <w:unhideWhenUsed/>
    <w:rsid w:val="00070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0286"/>
  </w:style>
  <w:style w:type="paragraph" w:styleId="Textodebalo">
    <w:name w:val="Balloon Text"/>
    <w:basedOn w:val="Normal"/>
    <w:link w:val="TextodebaloChar"/>
    <w:uiPriority w:val="99"/>
    <w:semiHidden/>
    <w:unhideWhenUsed/>
    <w:rsid w:val="00B6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3F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234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0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0286"/>
  </w:style>
  <w:style w:type="paragraph" w:styleId="Rodap">
    <w:name w:val="footer"/>
    <w:basedOn w:val="Normal"/>
    <w:link w:val="RodapChar"/>
    <w:uiPriority w:val="99"/>
    <w:unhideWhenUsed/>
    <w:rsid w:val="00070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0286"/>
  </w:style>
  <w:style w:type="paragraph" w:styleId="Textodebalo">
    <w:name w:val="Balloon Text"/>
    <w:basedOn w:val="Normal"/>
    <w:link w:val="TextodebaloChar"/>
    <w:uiPriority w:val="99"/>
    <w:semiHidden/>
    <w:unhideWhenUsed/>
    <w:rsid w:val="00B6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3F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23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2902</Words>
  <Characters>15673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Valmir</cp:lastModifiedBy>
  <cp:revision>15</cp:revision>
  <cp:lastPrinted>2019-04-05T19:02:00Z</cp:lastPrinted>
  <dcterms:created xsi:type="dcterms:W3CDTF">2019-04-02T19:59:00Z</dcterms:created>
  <dcterms:modified xsi:type="dcterms:W3CDTF">2019-04-05T19:03:00Z</dcterms:modified>
</cp:coreProperties>
</file>